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3211BD" w14:textId="596BB76D" w:rsidR="00AE05D7" w:rsidRPr="00B15982" w:rsidRDefault="00AE05D7" w:rsidP="00AE05D7">
      <w:pPr>
        <w:spacing w:after="0" w:line="240" w:lineRule="auto"/>
        <w:jc w:val="center"/>
        <w:rPr>
          <w:rFonts w:cstheme="minorHAnsi"/>
          <w:b/>
          <w:color w:val="005983"/>
          <w:sz w:val="26"/>
          <w:szCs w:val="26"/>
          <w:u w:val="single"/>
          <w:lang w:val="it-IT"/>
        </w:rPr>
      </w:pPr>
      <w:r w:rsidRPr="00B15982">
        <w:rPr>
          <w:rFonts w:cstheme="minorHAnsi"/>
          <w:b/>
          <w:color w:val="005983"/>
          <w:sz w:val="26"/>
          <w:szCs w:val="26"/>
          <w:u w:val="single"/>
          <w:lang w:val="it-IT"/>
        </w:rPr>
        <w:t xml:space="preserve">UP OPEN </w:t>
      </w:r>
      <w:r w:rsidR="008D195C">
        <w:rPr>
          <w:rFonts w:cstheme="minorHAnsi"/>
          <w:b/>
          <w:color w:val="005983"/>
          <w:sz w:val="26"/>
          <w:szCs w:val="26"/>
          <w:u w:val="single"/>
          <w:lang w:val="it-IT"/>
        </w:rPr>
        <w:t xml:space="preserve">ADDITIONAL </w:t>
      </w:r>
      <w:r w:rsidRPr="00B15982">
        <w:rPr>
          <w:rFonts w:cstheme="minorHAnsi"/>
          <w:b/>
          <w:color w:val="005983"/>
          <w:sz w:val="26"/>
          <w:szCs w:val="26"/>
          <w:u w:val="single"/>
          <w:lang w:val="it-IT"/>
        </w:rPr>
        <w:t xml:space="preserve">CALL ERASMUS+ ACADEMIC YEAR </w:t>
      </w:r>
      <w:r w:rsidR="00573B65">
        <w:rPr>
          <w:rFonts w:cstheme="minorHAnsi"/>
          <w:b/>
          <w:color w:val="005983"/>
          <w:sz w:val="26"/>
          <w:szCs w:val="26"/>
          <w:u w:val="single"/>
          <w:lang w:val="it-IT"/>
        </w:rPr>
        <w:t>202</w:t>
      </w:r>
      <w:r w:rsidR="005734E5">
        <w:rPr>
          <w:rFonts w:cstheme="minorHAnsi"/>
          <w:b/>
          <w:color w:val="005983"/>
          <w:sz w:val="26"/>
          <w:szCs w:val="26"/>
          <w:u w:val="single"/>
          <w:lang w:val="it-IT"/>
        </w:rPr>
        <w:t>6</w:t>
      </w:r>
      <w:r w:rsidR="00573B65">
        <w:rPr>
          <w:rFonts w:cstheme="minorHAnsi"/>
          <w:b/>
          <w:color w:val="005983"/>
          <w:sz w:val="26"/>
          <w:szCs w:val="26"/>
          <w:u w:val="single"/>
          <w:lang w:val="it-IT"/>
        </w:rPr>
        <w:t>/202</w:t>
      </w:r>
      <w:r w:rsidR="005734E5">
        <w:rPr>
          <w:rFonts w:cstheme="minorHAnsi"/>
          <w:b/>
          <w:color w:val="005983"/>
          <w:sz w:val="26"/>
          <w:szCs w:val="26"/>
          <w:u w:val="single"/>
          <w:lang w:val="it-IT"/>
        </w:rPr>
        <w:t>7</w:t>
      </w:r>
      <w:r w:rsidRPr="00B15982">
        <w:rPr>
          <w:rFonts w:cstheme="minorHAnsi"/>
          <w:b/>
          <w:color w:val="005983"/>
          <w:sz w:val="26"/>
          <w:szCs w:val="26"/>
          <w:u w:val="single"/>
          <w:lang w:val="it-IT"/>
        </w:rPr>
        <w:t xml:space="preserve"> STUDENTS'</w:t>
      </w:r>
      <w:r w:rsidR="00A43B09">
        <w:rPr>
          <w:rFonts w:cstheme="minorHAnsi"/>
          <w:b/>
          <w:color w:val="005983"/>
          <w:sz w:val="26"/>
          <w:szCs w:val="26"/>
          <w:u w:val="single"/>
          <w:lang w:val="it-IT"/>
        </w:rPr>
        <w:t xml:space="preserve"> </w:t>
      </w:r>
      <w:r w:rsidRPr="00B15982">
        <w:rPr>
          <w:rFonts w:cstheme="minorHAnsi"/>
          <w:b/>
          <w:color w:val="005983"/>
          <w:sz w:val="26"/>
          <w:szCs w:val="26"/>
          <w:u w:val="single"/>
          <w:lang w:val="it-IT"/>
        </w:rPr>
        <w:t>STUDIES</w:t>
      </w:r>
    </w:p>
    <w:p w14:paraId="7A40B30E" w14:textId="10CFE0E3" w:rsidR="00522881" w:rsidRPr="00B15982" w:rsidRDefault="00AE05D7" w:rsidP="00AE05D7">
      <w:pPr>
        <w:spacing w:after="0" w:line="240" w:lineRule="auto"/>
        <w:jc w:val="center"/>
        <w:rPr>
          <w:rFonts w:cstheme="minorHAnsi"/>
          <w:b/>
          <w:color w:val="005983"/>
          <w:sz w:val="26"/>
          <w:szCs w:val="26"/>
          <w:lang w:val="it-IT"/>
        </w:rPr>
      </w:pPr>
      <w:r w:rsidRPr="00B15982">
        <w:rPr>
          <w:rFonts w:cstheme="minorHAnsi"/>
          <w:b/>
          <w:color w:val="005983"/>
          <w:sz w:val="26"/>
          <w:szCs w:val="26"/>
          <w:lang w:val="it-IT"/>
        </w:rPr>
        <w:t>Erasmus+ KA131 mobility co-financing options</w:t>
      </w:r>
    </w:p>
    <w:p w14:paraId="55AEFF9F" w14:textId="77777777" w:rsidR="00EE3CEC" w:rsidRPr="000220DE" w:rsidRDefault="00EE3CEC" w:rsidP="009C6DDB">
      <w:pPr>
        <w:spacing w:after="0" w:line="240" w:lineRule="auto"/>
        <w:jc w:val="both"/>
        <w:rPr>
          <w:rFonts w:cstheme="minorHAnsi"/>
          <w:color w:val="365F91" w:themeColor="accent1" w:themeShade="BF"/>
        </w:rPr>
      </w:pPr>
    </w:p>
    <w:p w14:paraId="306E19E1" w14:textId="5C0291F3" w:rsidR="00AE05D7" w:rsidRPr="000220DE" w:rsidRDefault="00AE05D7" w:rsidP="00AE05D7">
      <w:pPr>
        <w:spacing w:after="0" w:line="240" w:lineRule="auto"/>
        <w:jc w:val="both"/>
        <w:rPr>
          <w:rFonts w:eastAsia="Times New Roman" w:cstheme="minorHAnsi"/>
          <w:lang w:eastAsia="sl-SI"/>
        </w:rPr>
      </w:pPr>
      <w:r w:rsidRPr="00280A9E">
        <w:rPr>
          <w:rFonts w:eastAsia="Times New Roman" w:cstheme="minorHAnsi"/>
          <w:lang w:eastAsia="sl-SI"/>
        </w:rPr>
        <w:t xml:space="preserve">Once a student is selected for mobility under this call, </w:t>
      </w:r>
      <w:r>
        <w:rPr>
          <w:rFonts w:eastAsia="Times New Roman" w:cstheme="minorHAnsi"/>
          <w:lang w:eastAsia="sl-SI"/>
        </w:rPr>
        <w:t xml:space="preserve">the </w:t>
      </w:r>
      <w:r w:rsidRPr="00280A9E">
        <w:rPr>
          <w:rFonts w:eastAsia="Times New Roman" w:cstheme="minorHAnsi"/>
          <w:lang w:eastAsia="sl-SI"/>
        </w:rPr>
        <w:t xml:space="preserve">Erasmus+ financial </w:t>
      </w:r>
      <w:r>
        <w:rPr>
          <w:rFonts w:eastAsia="Times New Roman" w:cstheme="minorHAnsi"/>
          <w:lang w:eastAsia="sl-SI"/>
        </w:rPr>
        <w:t>support is</w:t>
      </w:r>
      <w:r w:rsidRPr="00280A9E">
        <w:rPr>
          <w:rFonts w:eastAsia="Times New Roman" w:cstheme="minorHAnsi"/>
          <w:lang w:eastAsia="sl-SI"/>
        </w:rPr>
        <w:t xml:space="preserve"> NOT automatically </w:t>
      </w:r>
      <w:r>
        <w:rPr>
          <w:rFonts w:eastAsia="Times New Roman" w:cstheme="minorHAnsi"/>
          <w:lang w:eastAsia="sl-SI"/>
        </w:rPr>
        <w:t>assigned</w:t>
      </w:r>
      <w:r w:rsidRPr="00280A9E">
        <w:rPr>
          <w:rFonts w:eastAsia="Times New Roman" w:cstheme="minorHAnsi"/>
          <w:lang w:eastAsia="sl-SI"/>
        </w:rPr>
        <w:t xml:space="preserve">. Students will be informed by e-mail about all further procedures, the amount of Erasmus+ grants awarded, the possibility of obtaining additional scholarships and </w:t>
      </w:r>
      <w:hyperlink r:id="rId8" w:history="1">
        <w:r w:rsidRPr="000220DE">
          <w:rPr>
            <w:rStyle w:val="Hiperpovezava"/>
            <w:rFonts w:eastAsia="Times New Roman" w:cstheme="minorHAnsi"/>
            <w:lang w:eastAsia="sl-SI"/>
          </w:rPr>
          <w:t>Online Language Support - OLS</w:t>
        </w:r>
      </w:hyperlink>
      <w:r w:rsidRPr="00280A9E">
        <w:rPr>
          <w:rFonts w:eastAsia="Times New Roman" w:cstheme="minorHAnsi"/>
          <w:lang w:eastAsia="sl-SI"/>
        </w:rPr>
        <w:t>. The possibilities for co-financing the Erasmus+ KA131 mobility for the 202</w:t>
      </w:r>
      <w:r w:rsidR="00047BFD">
        <w:rPr>
          <w:rFonts w:eastAsia="Times New Roman" w:cstheme="minorHAnsi"/>
          <w:lang w:eastAsia="sl-SI"/>
        </w:rPr>
        <w:t>5</w:t>
      </w:r>
      <w:r w:rsidRPr="00280A9E">
        <w:rPr>
          <w:rFonts w:eastAsia="Times New Roman" w:cstheme="minorHAnsi"/>
          <w:lang w:eastAsia="sl-SI"/>
        </w:rPr>
        <w:t xml:space="preserve"> project year are as follows:</w:t>
      </w:r>
    </w:p>
    <w:p w14:paraId="7E70C433" w14:textId="77777777" w:rsidR="00561514" w:rsidRPr="000220DE" w:rsidRDefault="00561514" w:rsidP="009C6DDB">
      <w:pPr>
        <w:spacing w:after="0" w:line="240" w:lineRule="auto"/>
        <w:jc w:val="both"/>
        <w:rPr>
          <w:rFonts w:eastAsia="Times New Roman" w:cstheme="minorHAnsi"/>
          <w:color w:val="000080"/>
          <w:sz w:val="26"/>
          <w:szCs w:val="26"/>
          <w:lang w:eastAsia="sl-SI"/>
        </w:rPr>
      </w:pPr>
    </w:p>
    <w:tbl>
      <w:tblPr>
        <w:tblStyle w:val="Tabelamrea"/>
        <w:tblW w:w="14879" w:type="dxa"/>
        <w:tblLook w:val="04A0" w:firstRow="1" w:lastRow="0" w:firstColumn="1" w:lastColumn="0" w:noHBand="0" w:noVBand="1"/>
      </w:tblPr>
      <w:tblGrid>
        <w:gridCol w:w="1837"/>
        <w:gridCol w:w="7206"/>
        <w:gridCol w:w="5836"/>
      </w:tblGrid>
      <w:tr w:rsidR="00AE05D7" w:rsidRPr="000220DE" w14:paraId="5C712724" w14:textId="77777777" w:rsidTr="00D76837">
        <w:tc>
          <w:tcPr>
            <w:tcW w:w="1837" w:type="dxa"/>
          </w:tcPr>
          <w:p w14:paraId="55D62D49" w14:textId="77777777" w:rsidR="00AE05D7" w:rsidRPr="000220DE" w:rsidRDefault="00AE05D7" w:rsidP="00D76837">
            <w:pPr>
              <w:jc w:val="both"/>
              <w:rPr>
                <w:rFonts w:eastAsia="Times New Roman" w:cstheme="minorHAnsi"/>
                <w:lang w:eastAsia="sl-SI"/>
              </w:rPr>
            </w:pPr>
          </w:p>
        </w:tc>
        <w:tc>
          <w:tcPr>
            <w:tcW w:w="7206" w:type="dxa"/>
          </w:tcPr>
          <w:p w14:paraId="14942981" w14:textId="77777777" w:rsidR="00AE05D7" w:rsidRPr="000220DE" w:rsidRDefault="00AE05D7" w:rsidP="00D76837">
            <w:pPr>
              <w:jc w:val="both"/>
              <w:rPr>
                <w:rFonts w:eastAsia="Times New Roman" w:cstheme="minorHAnsi"/>
                <w:b/>
                <w:color w:val="000080"/>
                <w:lang w:eastAsia="sl-SI"/>
              </w:rPr>
            </w:pPr>
            <w:r w:rsidRPr="00B15982">
              <w:rPr>
                <w:rFonts w:cstheme="minorHAnsi"/>
                <w:b/>
                <w:color w:val="005983"/>
                <w:lang w:val="it-IT"/>
              </w:rPr>
              <w:t>LONG-TERM MOBILITY</w:t>
            </w:r>
          </w:p>
        </w:tc>
        <w:tc>
          <w:tcPr>
            <w:tcW w:w="5836" w:type="dxa"/>
          </w:tcPr>
          <w:p w14:paraId="1309077E" w14:textId="77777777" w:rsidR="00AE05D7" w:rsidRPr="00B15982" w:rsidRDefault="00AE05D7" w:rsidP="00D76837">
            <w:pPr>
              <w:jc w:val="both"/>
              <w:rPr>
                <w:rFonts w:cstheme="minorHAnsi"/>
                <w:b/>
                <w:color w:val="005983"/>
                <w:lang w:val="it-IT"/>
              </w:rPr>
            </w:pPr>
            <w:r w:rsidRPr="00B15982">
              <w:rPr>
                <w:rFonts w:cstheme="minorHAnsi"/>
                <w:b/>
                <w:color w:val="005983"/>
                <w:lang w:val="it-IT"/>
              </w:rPr>
              <w:t>SHORT-TERM MOBILITY OF DOCTORAL STUDENTS</w:t>
            </w:r>
          </w:p>
        </w:tc>
      </w:tr>
      <w:tr w:rsidR="00AE05D7" w:rsidRPr="000220DE" w14:paraId="3C6335BC" w14:textId="77777777" w:rsidTr="00D76837">
        <w:tc>
          <w:tcPr>
            <w:tcW w:w="1837" w:type="dxa"/>
          </w:tcPr>
          <w:p w14:paraId="7BF77D05" w14:textId="73BFA415" w:rsidR="00AE05D7" w:rsidRPr="000220DE" w:rsidRDefault="00AE05D7" w:rsidP="00D76837">
            <w:pPr>
              <w:rPr>
                <w:rFonts w:eastAsia="Times New Roman" w:cstheme="minorHAnsi"/>
                <w:lang w:eastAsia="sl-SI"/>
              </w:rPr>
            </w:pPr>
            <w:r w:rsidRPr="00B15982">
              <w:rPr>
                <w:rFonts w:cstheme="minorHAnsi"/>
                <w:b/>
                <w:color w:val="005983"/>
                <w:lang w:val="it-IT"/>
              </w:rPr>
              <w:t xml:space="preserve">- Erasmus + </w:t>
            </w:r>
            <w:r w:rsidR="00573B65">
              <w:rPr>
                <w:rFonts w:cstheme="minorHAnsi"/>
                <w:b/>
                <w:color w:val="005983"/>
                <w:lang w:val="it-IT"/>
              </w:rPr>
              <w:t xml:space="preserve">daily/monthly </w:t>
            </w:r>
            <w:r w:rsidRPr="00B15982">
              <w:rPr>
                <w:rFonts w:cstheme="minorHAnsi"/>
                <w:b/>
                <w:color w:val="005983"/>
                <w:lang w:val="it-IT"/>
              </w:rPr>
              <w:t>grant</w:t>
            </w:r>
            <w:r w:rsidRPr="00280A9E">
              <w:rPr>
                <w:rFonts w:eastAsia="Times New Roman" w:cstheme="minorHAnsi"/>
                <w:lang w:eastAsia="sl-SI"/>
              </w:rPr>
              <w:t xml:space="preserve"> </w:t>
            </w:r>
            <w:r w:rsidR="00573B65">
              <w:rPr>
                <w:rFonts w:eastAsia="Times New Roman" w:cstheme="minorHAnsi"/>
                <w:lang w:eastAsia="sl-SI"/>
              </w:rPr>
              <w:t>(set</w:t>
            </w:r>
            <w:r w:rsidRPr="00280A9E">
              <w:rPr>
                <w:rFonts w:eastAsia="Times New Roman" w:cstheme="minorHAnsi"/>
                <w:lang w:eastAsia="sl-SI"/>
              </w:rPr>
              <w:t xml:space="preserve"> by the CMEPIUS National Agency</w:t>
            </w:r>
            <w:r w:rsidR="00573B65">
              <w:rPr>
                <w:rFonts w:eastAsia="Times New Roman" w:cstheme="minorHAnsi"/>
                <w:lang w:eastAsia="sl-SI"/>
              </w:rPr>
              <w:t>)</w:t>
            </w:r>
          </w:p>
          <w:p w14:paraId="60842D10" w14:textId="77777777" w:rsidR="00AE05D7" w:rsidRPr="000220DE" w:rsidRDefault="00AE05D7" w:rsidP="00D76837">
            <w:pPr>
              <w:rPr>
                <w:rFonts w:eastAsia="Times New Roman" w:cstheme="minorHAnsi"/>
                <w:lang w:eastAsia="sl-SI"/>
              </w:rPr>
            </w:pPr>
          </w:p>
        </w:tc>
        <w:tc>
          <w:tcPr>
            <w:tcW w:w="7206" w:type="dxa"/>
          </w:tcPr>
          <w:p w14:paraId="49C1AF94" w14:textId="77777777" w:rsidR="00AE05D7" w:rsidRPr="000220DE" w:rsidRDefault="00AE05D7" w:rsidP="00D76837">
            <w:pPr>
              <w:shd w:val="clear" w:color="auto" w:fill="FFFFFF"/>
              <w:spacing w:before="100" w:beforeAutospacing="1"/>
              <w:jc w:val="both"/>
              <w:rPr>
                <w:rFonts w:eastAsia="Times New Roman" w:cstheme="minorHAnsi"/>
                <w:lang w:eastAsia="sl-SI"/>
              </w:rPr>
            </w:pPr>
            <w:r w:rsidRPr="00280A9E">
              <w:rPr>
                <w:rFonts w:eastAsia="Times New Roman" w:cstheme="minorHAnsi"/>
                <w:lang w:eastAsia="sl-SI"/>
              </w:rPr>
              <w:t>The monthly amount of the Erasmus+ grant is set by the CMEPIUS National Agency within the range of the European Commission's monthly amounts by country of destination and is as follows:</w:t>
            </w:r>
          </w:p>
          <w:p w14:paraId="2679A8C5" w14:textId="77777777" w:rsidR="00AE05D7" w:rsidRPr="000220DE" w:rsidRDefault="00AE05D7" w:rsidP="00D76837">
            <w:pPr>
              <w:shd w:val="clear" w:color="auto" w:fill="FFFFFF"/>
              <w:spacing w:before="100" w:beforeAutospacing="1"/>
              <w:jc w:val="both"/>
              <w:rPr>
                <w:rFonts w:eastAsia="Times New Roman" w:cstheme="minorHAnsi"/>
                <w:lang w:eastAsia="sl-SI"/>
              </w:rPr>
            </w:pPr>
            <w:r>
              <w:rPr>
                <w:rFonts w:eastAsia="Times New Roman" w:cstheme="minorHAnsi"/>
                <w:lang w:eastAsia="sl-SI"/>
              </w:rPr>
              <w:t>For mobility of STUDY</w:t>
            </w:r>
            <w:r w:rsidRPr="000220DE">
              <w:rPr>
                <w:rFonts w:eastAsia="Times New Roman" w:cstheme="minorHAnsi"/>
                <w:lang w:eastAsia="sl-SI"/>
              </w:rPr>
              <w:t xml:space="preserve">: </w:t>
            </w:r>
          </w:p>
          <w:tbl>
            <w:tblPr>
              <w:tblW w:w="6859" w:type="dxa"/>
              <w:tblCellMar>
                <w:left w:w="0" w:type="dxa"/>
                <w:right w:w="0" w:type="dxa"/>
              </w:tblCellMar>
              <w:tblLook w:val="0420" w:firstRow="1" w:lastRow="0" w:firstColumn="0" w:lastColumn="0" w:noHBand="0" w:noVBand="1"/>
            </w:tblPr>
            <w:tblGrid>
              <w:gridCol w:w="2039"/>
              <w:gridCol w:w="2410"/>
              <w:gridCol w:w="2410"/>
            </w:tblGrid>
            <w:tr w:rsidR="00AE05D7" w:rsidRPr="000220DE" w14:paraId="046EE4FC" w14:textId="77777777" w:rsidTr="00D76837">
              <w:trPr>
                <w:trHeight w:val="583"/>
              </w:trPr>
              <w:tc>
                <w:tcPr>
                  <w:tcW w:w="2039" w:type="dxa"/>
                  <w:tcBorders>
                    <w:top w:val="single" w:sz="8" w:space="0" w:color="FFFFFF"/>
                    <w:left w:val="single" w:sz="8" w:space="0" w:color="FFFFFF"/>
                    <w:bottom w:val="single" w:sz="24" w:space="0" w:color="FFFFFF"/>
                    <w:right w:val="single" w:sz="8" w:space="0" w:color="FFFFFF"/>
                  </w:tcBorders>
                  <w:shd w:val="clear" w:color="auto" w:fill="BBE0E3"/>
                  <w:tcMar>
                    <w:top w:w="15" w:type="dxa"/>
                    <w:left w:w="108" w:type="dxa"/>
                    <w:bottom w:w="0" w:type="dxa"/>
                    <w:right w:w="108" w:type="dxa"/>
                  </w:tcMar>
                  <w:vAlign w:val="center"/>
                  <w:hideMark/>
                </w:tcPr>
                <w:p w14:paraId="244C458A" w14:textId="77777777" w:rsidR="00AE05D7" w:rsidRPr="000220DE" w:rsidRDefault="00AE05D7" w:rsidP="00D76837">
                  <w:pPr>
                    <w:rPr>
                      <w:rFonts w:eastAsia="Times New Roman" w:cstheme="minorHAnsi"/>
                    </w:rPr>
                  </w:pPr>
                </w:p>
              </w:tc>
              <w:tc>
                <w:tcPr>
                  <w:tcW w:w="2410" w:type="dxa"/>
                  <w:tcBorders>
                    <w:top w:val="single" w:sz="8" w:space="0" w:color="FFFFFF"/>
                    <w:left w:val="single" w:sz="8" w:space="0" w:color="FFFFFF"/>
                    <w:bottom w:val="single" w:sz="24" w:space="0" w:color="FFFFFF"/>
                    <w:right w:val="single" w:sz="8" w:space="0" w:color="FFFFFF"/>
                  </w:tcBorders>
                  <w:shd w:val="clear" w:color="auto" w:fill="BBE0E3"/>
                  <w:tcMar>
                    <w:top w:w="15" w:type="dxa"/>
                    <w:left w:w="108" w:type="dxa"/>
                    <w:bottom w:w="0" w:type="dxa"/>
                    <w:right w:w="108" w:type="dxa"/>
                  </w:tcMar>
                  <w:vAlign w:val="center"/>
                  <w:hideMark/>
                </w:tcPr>
                <w:p w14:paraId="1D148CE9" w14:textId="77777777" w:rsidR="00AE05D7" w:rsidRPr="000220DE" w:rsidRDefault="00AE05D7" w:rsidP="00D76837">
                  <w:pPr>
                    <w:rPr>
                      <w:rFonts w:eastAsia="Times New Roman" w:cstheme="minorHAnsi"/>
                    </w:rPr>
                  </w:pPr>
                </w:p>
              </w:tc>
              <w:tc>
                <w:tcPr>
                  <w:tcW w:w="2410" w:type="dxa"/>
                  <w:tcBorders>
                    <w:top w:val="single" w:sz="8" w:space="0" w:color="FFFFFF"/>
                    <w:left w:val="single" w:sz="8" w:space="0" w:color="FFFFFF"/>
                    <w:bottom w:val="single" w:sz="24" w:space="0" w:color="FFFFFF"/>
                    <w:right w:val="single" w:sz="8" w:space="0" w:color="FFFFFF"/>
                  </w:tcBorders>
                  <w:shd w:val="clear" w:color="auto" w:fill="BBE0E3"/>
                  <w:tcMar>
                    <w:top w:w="15" w:type="dxa"/>
                    <w:left w:w="108" w:type="dxa"/>
                    <w:bottom w:w="0" w:type="dxa"/>
                    <w:right w:w="108" w:type="dxa"/>
                  </w:tcMar>
                  <w:vAlign w:val="center"/>
                  <w:hideMark/>
                </w:tcPr>
                <w:p w14:paraId="386E8EF3" w14:textId="77777777" w:rsidR="00AE05D7" w:rsidRPr="000220DE" w:rsidRDefault="00AE05D7" w:rsidP="00D76837">
                  <w:pPr>
                    <w:spacing w:after="160" w:line="252" w:lineRule="auto"/>
                    <w:jc w:val="center"/>
                    <w:rPr>
                      <w:rFonts w:eastAsia="Times New Roman" w:cstheme="minorHAnsi"/>
                    </w:rPr>
                  </w:pPr>
                  <w:r w:rsidRPr="000220DE">
                    <w:rPr>
                      <w:rFonts w:eastAsia="Calibri" w:cstheme="minorHAnsi"/>
                      <w:b/>
                      <w:bCs/>
                      <w:color w:val="FFFFFF"/>
                      <w:kern w:val="24"/>
                      <w:lang w:val="en-GB"/>
                    </w:rPr>
                    <w:t>National level of grant (€/month)</w:t>
                  </w:r>
                </w:p>
              </w:tc>
            </w:tr>
            <w:tr w:rsidR="00AE05D7" w:rsidRPr="000220DE" w14:paraId="3C706FC5" w14:textId="77777777" w:rsidTr="00D76837">
              <w:trPr>
                <w:trHeight w:val="831"/>
              </w:trPr>
              <w:tc>
                <w:tcPr>
                  <w:tcW w:w="2039" w:type="dxa"/>
                  <w:tcBorders>
                    <w:top w:val="single" w:sz="24" w:space="0" w:color="FFFFFF"/>
                    <w:left w:val="single" w:sz="8" w:space="0" w:color="FFFFFF"/>
                    <w:bottom w:val="single" w:sz="8" w:space="0" w:color="FFFFFF"/>
                    <w:right w:val="single" w:sz="8" w:space="0" w:color="FFFFFF"/>
                  </w:tcBorders>
                  <w:shd w:val="clear" w:color="auto" w:fill="E7F3F4"/>
                  <w:tcMar>
                    <w:top w:w="15" w:type="dxa"/>
                    <w:left w:w="108" w:type="dxa"/>
                    <w:bottom w:w="0" w:type="dxa"/>
                    <w:right w:w="108" w:type="dxa"/>
                  </w:tcMar>
                  <w:vAlign w:val="center"/>
                  <w:hideMark/>
                </w:tcPr>
                <w:p w14:paraId="2D534FD2" w14:textId="77777777" w:rsidR="00AE05D7" w:rsidRPr="000220DE" w:rsidRDefault="00AE05D7" w:rsidP="00D76837">
                  <w:pPr>
                    <w:spacing w:line="252" w:lineRule="auto"/>
                    <w:rPr>
                      <w:rFonts w:eastAsia="Times New Roman" w:cstheme="minorHAnsi"/>
                    </w:rPr>
                  </w:pPr>
                  <w:r w:rsidRPr="006D4ACA">
                    <w:rPr>
                      <w:rFonts w:eastAsia="Calibri" w:cstheme="minorHAnsi"/>
                      <w:b/>
                      <w:bCs/>
                      <w:color w:val="000000"/>
                      <w:kern w:val="24"/>
                    </w:rPr>
                    <w:t>Group 1 - Countries with higher living costs</w:t>
                  </w:r>
                </w:p>
              </w:tc>
              <w:tc>
                <w:tcPr>
                  <w:tcW w:w="2410" w:type="dxa"/>
                  <w:tcBorders>
                    <w:top w:val="single" w:sz="24" w:space="0" w:color="FFFFFF"/>
                    <w:left w:val="single" w:sz="8" w:space="0" w:color="FFFFFF"/>
                    <w:bottom w:val="single" w:sz="8" w:space="0" w:color="FFFFFF"/>
                    <w:right w:val="single" w:sz="8" w:space="0" w:color="FFFFFF"/>
                  </w:tcBorders>
                  <w:shd w:val="clear" w:color="auto" w:fill="E7F3F4"/>
                  <w:tcMar>
                    <w:top w:w="15" w:type="dxa"/>
                    <w:left w:w="108" w:type="dxa"/>
                    <w:bottom w:w="0" w:type="dxa"/>
                    <w:right w:w="108" w:type="dxa"/>
                  </w:tcMar>
                  <w:vAlign w:val="center"/>
                  <w:hideMark/>
                </w:tcPr>
                <w:p w14:paraId="7029EE92" w14:textId="4D414847" w:rsidR="00AE05D7" w:rsidRPr="000220DE" w:rsidRDefault="00573B65" w:rsidP="00D76837">
                  <w:pPr>
                    <w:spacing w:after="160" w:line="252" w:lineRule="auto"/>
                    <w:rPr>
                      <w:rFonts w:eastAsia="Times New Roman" w:cstheme="minorHAnsi"/>
                    </w:rPr>
                  </w:pPr>
                  <w:r>
                    <w:rPr>
                      <w:rFonts w:eastAsia="Calibri" w:cstheme="minorHAnsi"/>
                      <w:color w:val="000000"/>
                      <w:kern w:val="24"/>
                    </w:rPr>
                    <w:t xml:space="preserve">Austria, Belgium, </w:t>
                  </w:r>
                  <w:r w:rsidR="00AE05D7" w:rsidRPr="006D4ACA">
                    <w:rPr>
                      <w:rFonts w:eastAsia="Calibri" w:cstheme="minorHAnsi"/>
                      <w:color w:val="000000"/>
                      <w:kern w:val="24"/>
                    </w:rPr>
                    <w:t xml:space="preserve">Denmark, Finland, </w:t>
                  </w:r>
                  <w:r>
                    <w:rPr>
                      <w:rFonts w:eastAsia="Calibri" w:cstheme="minorHAnsi"/>
                      <w:color w:val="000000"/>
                      <w:kern w:val="24"/>
                    </w:rPr>
                    <w:t xml:space="preserve">France, Germany, </w:t>
                  </w:r>
                  <w:r w:rsidR="00AE05D7" w:rsidRPr="006D4ACA">
                    <w:rPr>
                      <w:rFonts w:eastAsia="Calibri" w:cstheme="minorHAnsi"/>
                      <w:color w:val="000000"/>
                      <w:kern w:val="24"/>
                    </w:rPr>
                    <w:t xml:space="preserve">Iceland, Ireland, </w:t>
                  </w:r>
                  <w:r>
                    <w:rPr>
                      <w:rFonts w:eastAsia="Calibri" w:cstheme="minorHAnsi"/>
                      <w:color w:val="000000"/>
                      <w:kern w:val="24"/>
                    </w:rPr>
                    <w:t xml:space="preserve">Italy, </w:t>
                  </w:r>
                  <w:r w:rsidR="00AE05D7" w:rsidRPr="006D4ACA">
                    <w:rPr>
                      <w:rFonts w:eastAsia="Calibri" w:cstheme="minorHAnsi"/>
                      <w:color w:val="000000"/>
                      <w:kern w:val="24"/>
                    </w:rPr>
                    <w:t xml:space="preserve">Liechtenstein, Luxembourg, </w:t>
                  </w:r>
                  <w:r>
                    <w:rPr>
                      <w:rFonts w:eastAsia="Calibri" w:cstheme="minorHAnsi"/>
                      <w:color w:val="000000"/>
                      <w:kern w:val="24"/>
                    </w:rPr>
                    <w:t xml:space="preserve">Netherlands, </w:t>
                  </w:r>
                  <w:r w:rsidR="00AE05D7" w:rsidRPr="006D4ACA">
                    <w:rPr>
                      <w:rFonts w:eastAsia="Calibri" w:cstheme="minorHAnsi"/>
                      <w:color w:val="000000"/>
                      <w:kern w:val="24"/>
                    </w:rPr>
                    <w:t xml:space="preserve">Norway, </w:t>
                  </w:r>
                  <w:r w:rsidR="00AE05D7" w:rsidRPr="006D4ACA">
                    <w:rPr>
                      <w:rFonts w:eastAsia="Calibri" w:cstheme="minorHAnsi"/>
                      <w:color w:val="000000"/>
                      <w:kern w:val="24"/>
                    </w:rPr>
                    <w:lastRenderedPageBreak/>
                    <w:t>Sweden</w:t>
                  </w:r>
                </w:p>
              </w:tc>
              <w:tc>
                <w:tcPr>
                  <w:tcW w:w="2410" w:type="dxa"/>
                  <w:tcBorders>
                    <w:top w:val="single" w:sz="24" w:space="0" w:color="FFFFFF"/>
                    <w:left w:val="single" w:sz="8" w:space="0" w:color="FFFFFF"/>
                    <w:bottom w:val="single" w:sz="8" w:space="0" w:color="FFFFFF"/>
                    <w:right w:val="single" w:sz="8" w:space="0" w:color="FFFFFF"/>
                  </w:tcBorders>
                  <w:shd w:val="clear" w:color="auto" w:fill="E7F3F4"/>
                  <w:tcMar>
                    <w:top w:w="15" w:type="dxa"/>
                    <w:left w:w="108" w:type="dxa"/>
                    <w:bottom w:w="0" w:type="dxa"/>
                    <w:right w:w="108" w:type="dxa"/>
                  </w:tcMar>
                  <w:vAlign w:val="center"/>
                  <w:hideMark/>
                </w:tcPr>
                <w:p w14:paraId="13B25B97" w14:textId="0F508B39" w:rsidR="00AE05D7" w:rsidRPr="000220DE" w:rsidRDefault="00112ED4" w:rsidP="00D76837">
                  <w:pPr>
                    <w:spacing w:after="160" w:line="252" w:lineRule="auto"/>
                    <w:jc w:val="center"/>
                    <w:rPr>
                      <w:rFonts w:eastAsia="Times New Roman" w:cstheme="minorHAnsi"/>
                      <w:b/>
                    </w:rPr>
                  </w:pPr>
                  <w:r>
                    <w:rPr>
                      <w:rFonts w:eastAsia="Calibri" w:cstheme="minorHAnsi"/>
                      <w:b/>
                      <w:color w:val="000000"/>
                      <w:kern w:val="24"/>
                      <w:lang w:val="en-GB"/>
                    </w:rPr>
                    <w:lastRenderedPageBreak/>
                    <w:t xml:space="preserve"> 674</w:t>
                  </w:r>
                  <w:r w:rsidR="00AE05D7" w:rsidRPr="000220DE">
                    <w:rPr>
                      <w:rFonts w:eastAsia="Calibri" w:cstheme="minorHAnsi"/>
                      <w:b/>
                      <w:color w:val="000000"/>
                      <w:kern w:val="24"/>
                      <w:lang w:val="en-GB"/>
                    </w:rPr>
                    <w:t xml:space="preserve"> €</w:t>
                  </w:r>
                </w:p>
              </w:tc>
            </w:tr>
            <w:tr w:rsidR="00AE05D7" w:rsidRPr="000220DE" w14:paraId="09784159" w14:textId="77777777" w:rsidTr="00D76837">
              <w:trPr>
                <w:trHeight w:val="1108"/>
              </w:trPr>
              <w:tc>
                <w:tcPr>
                  <w:tcW w:w="2039" w:type="dxa"/>
                  <w:tcBorders>
                    <w:top w:val="single" w:sz="8" w:space="0" w:color="FFFFFF"/>
                    <w:left w:val="single" w:sz="8" w:space="0" w:color="FFFFFF"/>
                    <w:bottom w:val="single" w:sz="8" w:space="0" w:color="FFFFFF"/>
                    <w:right w:val="single" w:sz="8" w:space="0" w:color="FFFFFF"/>
                  </w:tcBorders>
                  <w:shd w:val="clear" w:color="auto" w:fill="F3F9FA"/>
                  <w:tcMar>
                    <w:top w:w="15" w:type="dxa"/>
                    <w:left w:w="108" w:type="dxa"/>
                    <w:bottom w:w="0" w:type="dxa"/>
                    <w:right w:w="108" w:type="dxa"/>
                  </w:tcMar>
                  <w:vAlign w:val="center"/>
                  <w:hideMark/>
                </w:tcPr>
                <w:p w14:paraId="407CB015" w14:textId="77777777" w:rsidR="00AE05D7" w:rsidRPr="000220DE" w:rsidRDefault="00AE05D7" w:rsidP="00D76837">
                  <w:pPr>
                    <w:spacing w:line="252" w:lineRule="auto"/>
                    <w:rPr>
                      <w:rFonts w:eastAsia="Times New Roman" w:cstheme="minorHAnsi"/>
                    </w:rPr>
                  </w:pPr>
                  <w:r w:rsidRPr="006D4ACA">
                    <w:rPr>
                      <w:rFonts w:eastAsia="Calibri" w:cstheme="minorHAnsi"/>
                      <w:b/>
                      <w:bCs/>
                      <w:color w:val="000000"/>
                      <w:kern w:val="24"/>
                    </w:rPr>
                    <w:t>Group 2 - Countries with medium living costs</w:t>
                  </w:r>
                </w:p>
              </w:tc>
              <w:tc>
                <w:tcPr>
                  <w:tcW w:w="2410" w:type="dxa"/>
                  <w:tcBorders>
                    <w:top w:val="single" w:sz="8" w:space="0" w:color="FFFFFF"/>
                    <w:left w:val="single" w:sz="8" w:space="0" w:color="FFFFFF"/>
                    <w:bottom w:val="single" w:sz="8" w:space="0" w:color="FFFFFF"/>
                    <w:right w:val="single" w:sz="8" w:space="0" w:color="FFFFFF"/>
                  </w:tcBorders>
                  <w:shd w:val="clear" w:color="auto" w:fill="F3F9FA"/>
                  <w:tcMar>
                    <w:top w:w="15" w:type="dxa"/>
                    <w:left w:w="108" w:type="dxa"/>
                    <w:bottom w:w="0" w:type="dxa"/>
                    <w:right w:w="108" w:type="dxa"/>
                  </w:tcMar>
                  <w:vAlign w:val="center"/>
                  <w:hideMark/>
                </w:tcPr>
                <w:p w14:paraId="0A7BF577" w14:textId="34D1EE9D" w:rsidR="00AE05D7" w:rsidRPr="000220DE" w:rsidRDefault="00AE05D7" w:rsidP="00D76837">
                  <w:pPr>
                    <w:spacing w:after="160" w:line="252" w:lineRule="auto"/>
                    <w:rPr>
                      <w:rFonts w:eastAsia="Times New Roman" w:cstheme="minorHAnsi"/>
                    </w:rPr>
                  </w:pPr>
                  <w:r w:rsidRPr="006D4ACA">
                    <w:rPr>
                      <w:rFonts w:eastAsia="Calibri" w:cstheme="minorHAnsi"/>
                      <w:color w:val="000000"/>
                      <w:kern w:val="24"/>
                    </w:rPr>
                    <w:t xml:space="preserve">Cyprus, </w:t>
                  </w:r>
                  <w:r w:rsidR="00573B65" w:rsidRPr="006D4ACA">
                    <w:rPr>
                      <w:rFonts w:eastAsia="Calibri" w:cstheme="minorHAnsi"/>
                      <w:color w:val="000000"/>
                      <w:kern w:val="24"/>
                    </w:rPr>
                    <w:t xml:space="preserve">Czech Republic </w:t>
                  </w:r>
                  <w:r w:rsidR="00573B65">
                    <w:rPr>
                      <w:rFonts w:eastAsia="Calibri" w:cstheme="minorHAnsi"/>
                      <w:color w:val="000000"/>
                      <w:kern w:val="24"/>
                    </w:rPr>
                    <w:t>Estonia</w:t>
                  </w:r>
                  <w:r w:rsidRPr="006D4ACA">
                    <w:rPr>
                      <w:rFonts w:eastAsia="Calibri" w:cstheme="minorHAnsi"/>
                      <w:color w:val="000000"/>
                      <w:kern w:val="24"/>
                    </w:rPr>
                    <w:t xml:space="preserve">, Greece, </w:t>
                  </w:r>
                  <w:r w:rsidR="00573B65" w:rsidRPr="006D4ACA">
                    <w:rPr>
                      <w:rFonts w:eastAsia="Calibri" w:cstheme="minorHAnsi"/>
                      <w:color w:val="000000"/>
                      <w:kern w:val="24"/>
                    </w:rPr>
                    <w:t>Latvia</w:t>
                  </w:r>
                  <w:r w:rsidRPr="006D4ACA">
                    <w:rPr>
                      <w:rFonts w:eastAsia="Calibri" w:cstheme="minorHAnsi"/>
                      <w:color w:val="000000"/>
                      <w:kern w:val="24"/>
                    </w:rPr>
                    <w:t xml:space="preserve">, Malta, Portugal, </w:t>
                  </w:r>
                  <w:r w:rsidR="00573B65" w:rsidRPr="006D4ACA">
                    <w:rPr>
                      <w:rFonts w:eastAsia="Calibri" w:cstheme="minorHAnsi"/>
                      <w:color w:val="000000"/>
                      <w:kern w:val="24"/>
                    </w:rPr>
                    <w:t>Slovakia</w:t>
                  </w:r>
                  <w:r w:rsidR="00573B65">
                    <w:rPr>
                      <w:rFonts w:eastAsia="Calibri" w:cstheme="minorHAnsi"/>
                      <w:color w:val="000000"/>
                      <w:kern w:val="24"/>
                    </w:rPr>
                    <w:t>,</w:t>
                  </w:r>
                  <w:r w:rsidR="00573B65" w:rsidRPr="006D4ACA">
                    <w:rPr>
                      <w:rFonts w:eastAsia="Calibri" w:cstheme="minorHAnsi"/>
                      <w:color w:val="000000"/>
                      <w:kern w:val="24"/>
                    </w:rPr>
                    <w:t xml:space="preserve"> </w:t>
                  </w:r>
                  <w:r w:rsidRPr="006D4ACA">
                    <w:rPr>
                      <w:rFonts w:eastAsia="Calibri" w:cstheme="minorHAnsi"/>
                      <w:color w:val="000000"/>
                      <w:kern w:val="24"/>
                    </w:rPr>
                    <w:t>Spain</w:t>
                  </w:r>
                </w:p>
              </w:tc>
              <w:tc>
                <w:tcPr>
                  <w:tcW w:w="2410" w:type="dxa"/>
                  <w:tcBorders>
                    <w:top w:val="single" w:sz="8" w:space="0" w:color="FFFFFF"/>
                    <w:left w:val="single" w:sz="8" w:space="0" w:color="FFFFFF"/>
                    <w:bottom w:val="single" w:sz="8" w:space="0" w:color="FFFFFF"/>
                    <w:right w:val="single" w:sz="8" w:space="0" w:color="FFFFFF"/>
                  </w:tcBorders>
                  <w:shd w:val="clear" w:color="auto" w:fill="F3F9FA"/>
                  <w:tcMar>
                    <w:top w:w="15" w:type="dxa"/>
                    <w:left w:w="108" w:type="dxa"/>
                    <w:bottom w:w="0" w:type="dxa"/>
                    <w:right w:w="108" w:type="dxa"/>
                  </w:tcMar>
                  <w:vAlign w:val="center"/>
                  <w:hideMark/>
                </w:tcPr>
                <w:p w14:paraId="508495EB" w14:textId="5BEBEBD6" w:rsidR="00AE05D7" w:rsidRPr="000220DE" w:rsidRDefault="00112ED4" w:rsidP="00D76837">
                  <w:pPr>
                    <w:spacing w:after="160" w:line="252" w:lineRule="auto"/>
                    <w:jc w:val="center"/>
                    <w:rPr>
                      <w:rFonts w:eastAsia="Times New Roman" w:cstheme="minorHAnsi"/>
                      <w:b/>
                    </w:rPr>
                  </w:pPr>
                  <w:r>
                    <w:rPr>
                      <w:rFonts w:eastAsia="Calibri" w:cstheme="minorHAnsi"/>
                      <w:b/>
                      <w:color w:val="000000"/>
                      <w:kern w:val="24"/>
                      <w:lang w:val="en-GB"/>
                    </w:rPr>
                    <w:t xml:space="preserve"> 6</w:t>
                  </w:r>
                  <w:r w:rsidR="00573B65">
                    <w:rPr>
                      <w:rFonts w:eastAsia="Calibri" w:cstheme="minorHAnsi"/>
                      <w:b/>
                      <w:color w:val="000000"/>
                      <w:kern w:val="24"/>
                      <w:lang w:val="en-GB"/>
                    </w:rPr>
                    <w:t>06</w:t>
                  </w:r>
                  <w:r w:rsidR="00AE05D7" w:rsidRPr="000220DE">
                    <w:rPr>
                      <w:rFonts w:eastAsia="Calibri" w:cstheme="minorHAnsi"/>
                      <w:b/>
                      <w:color w:val="000000"/>
                      <w:kern w:val="24"/>
                      <w:lang w:val="en-GB"/>
                    </w:rPr>
                    <w:t xml:space="preserve"> €</w:t>
                  </w:r>
                </w:p>
              </w:tc>
            </w:tr>
            <w:tr w:rsidR="00AE05D7" w:rsidRPr="000220DE" w14:paraId="5DE6E42C" w14:textId="77777777" w:rsidTr="00D76837">
              <w:trPr>
                <w:trHeight w:val="1098"/>
              </w:trPr>
              <w:tc>
                <w:tcPr>
                  <w:tcW w:w="2039" w:type="dxa"/>
                  <w:tcBorders>
                    <w:top w:val="single" w:sz="8" w:space="0" w:color="FFFFFF"/>
                    <w:left w:val="single" w:sz="8" w:space="0" w:color="FFFFFF"/>
                    <w:bottom w:val="single" w:sz="8" w:space="0" w:color="FFFFFF"/>
                    <w:right w:val="single" w:sz="8" w:space="0" w:color="FFFFFF"/>
                  </w:tcBorders>
                  <w:shd w:val="clear" w:color="auto" w:fill="E7F3F4"/>
                  <w:tcMar>
                    <w:top w:w="15" w:type="dxa"/>
                    <w:left w:w="108" w:type="dxa"/>
                    <w:bottom w:w="0" w:type="dxa"/>
                    <w:right w:w="108" w:type="dxa"/>
                  </w:tcMar>
                  <w:vAlign w:val="center"/>
                  <w:hideMark/>
                </w:tcPr>
                <w:p w14:paraId="656FB92A" w14:textId="77777777" w:rsidR="00AE05D7" w:rsidRPr="000220DE" w:rsidRDefault="00AE05D7" w:rsidP="00D76837">
                  <w:pPr>
                    <w:spacing w:line="252" w:lineRule="auto"/>
                    <w:rPr>
                      <w:rFonts w:eastAsia="Times New Roman" w:cstheme="minorHAnsi"/>
                    </w:rPr>
                  </w:pPr>
                  <w:r w:rsidRPr="006D4ACA">
                    <w:rPr>
                      <w:rFonts w:eastAsia="Calibri" w:cstheme="minorHAnsi"/>
                      <w:b/>
                      <w:bCs/>
                      <w:color w:val="000000"/>
                      <w:kern w:val="24"/>
                    </w:rPr>
                    <w:t>Group 3 - Countries with lower living costs</w:t>
                  </w:r>
                </w:p>
              </w:tc>
              <w:tc>
                <w:tcPr>
                  <w:tcW w:w="2410" w:type="dxa"/>
                  <w:tcBorders>
                    <w:top w:val="single" w:sz="8" w:space="0" w:color="FFFFFF"/>
                    <w:left w:val="single" w:sz="8" w:space="0" w:color="FFFFFF"/>
                    <w:bottom w:val="single" w:sz="8" w:space="0" w:color="FFFFFF"/>
                    <w:right w:val="single" w:sz="8" w:space="0" w:color="FFFFFF"/>
                  </w:tcBorders>
                  <w:shd w:val="clear" w:color="auto" w:fill="E7F3F4"/>
                  <w:tcMar>
                    <w:top w:w="15" w:type="dxa"/>
                    <w:left w:w="108" w:type="dxa"/>
                    <w:bottom w:w="0" w:type="dxa"/>
                    <w:right w:w="108" w:type="dxa"/>
                  </w:tcMar>
                  <w:vAlign w:val="center"/>
                  <w:hideMark/>
                </w:tcPr>
                <w:p w14:paraId="7179AF9C" w14:textId="575B578A" w:rsidR="00AE05D7" w:rsidRPr="000220DE" w:rsidRDefault="00AE05D7" w:rsidP="00D76837">
                  <w:pPr>
                    <w:spacing w:after="160" w:line="252" w:lineRule="auto"/>
                    <w:rPr>
                      <w:rFonts w:eastAsia="Times New Roman" w:cstheme="minorHAnsi"/>
                    </w:rPr>
                  </w:pPr>
                  <w:r w:rsidRPr="006D4ACA">
                    <w:rPr>
                      <w:rFonts w:eastAsia="Calibri" w:cstheme="minorHAnsi"/>
                      <w:color w:val="000000"/>
                      <w:kern w:val="24"/>
                    </w:rPr>
                    <w:t xml:space="preserve">Bulgaria, Croatia,  </w:t>
                  </w:r>
                  <w:r w:rsidR="00573B65" w:rsidRPr="006D4ACA">
                    <w:rPr>
                      <w:rFonts w:eastAsia="Calibri" w:cstheme="minorHAnsi"/>
                      <w:color w:val="000000"/>
                      <w:kern w:val="24"/>
                    </w:rPr>
                    <w:t>Lithuania</w:t>
                  </w:r>
                  <w:r w:rsidR="00573B65">
                    <w:rPr>
                      <w:rFonts w:eastAsia="Calibri" w:cstheme="minorHAnsi"/>
                      <w:color w:val="000000"/>
                      <w:kern w:val="24"/>
                    </w:rPr>
                    <w:t xml:space="preserve">, </w:t>
                  </w:r>
                  <w:r w:rsidRPr="006D4ACA">
                    <w:rPr>
                      <w:rFonts w:eastAsia="Calibri" w:cstheme="minorHAnsi"/>
                      <w:color w:val="000000"/>
                      <w:kern w:val="24"/>
                    </w:rPr>
                    <w:t>Hungary,  Poland, Romania, Serbia, North Macedonia, Turkey</w:t>
                  </w:r>
                </w:p>
              </w:tc>
              <w:tc>
                <w:tcPr>
                  <w:tcW w:w="2410" w:type="dxa"/>
                  <w:tcBorders>
                    <w:top w:val="single" w:sz="8" w:space="0" w:color="FFFFFF"/>
                    <w:left w:val="single" w:sz="8" w:space="0" w:color="FFFFFF"/>
                    <w:bottom w:val="single" w:sz="8" w:space="0" w:color="FFFFFF"/>
                    <w:right w:val="single" w:sz="8" w:space="0" w:color="FFFFFF"/>
                  </w:tcBorders>
                  <w:shd w:val="clear" w:color="auto" w:fill="E7F3F4"/>
                  <w:tcMar>
                    <w:top w:w="15" w:type="dxa"/>
                    <w:left w:w="108" w:type="dxa"/>
                    <w:bottom w:w="0" w:type="dxa"/>
                    <w:right w:w="108" w:type="dxa"/>
                  </w:tcMar>
                  <w:vAlign w:val="center"/>
                  <w:hideMark/>
                </w:tcPr>
                <w:p w14:paraId="6452F752" w14:textId="3E469152" w:rsidR="00AE05D7" w:rsidRPr="000220DE" w:rsidRDefault="00112ED4" w:rsidP="00D76837">
                  <w:pPr>
                    <w:spacing w:after="160" w:line="252" w:lineRule="auto"/>
                    <w:jc w:val="center"/>
                    <w:rPr>
                      <w:rFonts w:eastAsia="Times New Roman" w:cstheme="minorHAnsi"/>
                      <w:b/>
                    </w:rPr>
                  </w:pPr>
                  <w:r>
                    <w:rPr>
                      <w:rFonts w:eastAsia="Calibri" w:cstheme="minorHAnsi"/>
                      <w:b/>
                      <w:color w:val="000000"/>
                      <w:kern w:val="24"/>
                      <w:lang w:val="en-GB"/>
                    </w:rPr>
                    <w:t xml:space="preserve"> </w:t>
                  </w:r>
                  <w:r w:rsidR="00573B65">
                    <w:rPr>
                      <w:rFonts w:eastAsia="Calibri" w:cstheme="minorHAnsi"/>
                      <w:b/>
                      <w:color w:val="000000"/>
                      <w:kern w:val="24"/>
                      <w:lang w:val="en-GB"/>
                    </w:rPr>
                    <w:t>550</w:t>
                  </w:r>
                  <w:r w:rsidR="00AE05D7" w:rsidRPr="000220DE">
                    <w:rPr>
                      <w:rFonts w:eastAsia="Calibri" w:cstheme="minorHAnsi"/>
                      <w:b/>
                      <w:color w:val="000000"/>
                      <w:kern w:val="24"/>
                      <w:lang w:val="en-GB"/>
                    </w:rPr>
                    <w:t xml:space="preserve"> €</w:t>
                  </w:r>
                </w:p>
              </w:tc>
            </w:tr>
          </w:tbl>
          <w:p w14:paraId="21EFD232" w14:textId="544E8F83" w:rsidR="00AE05D7" w:rsidRPr="000220DE" w:rsidRDefault="00AE05D7" w:rsidP="00F557C4">
            <w:pPr>
              <w:shd w:val="clear" w:color="auto" w:fill="FFFFFF"/>
              <w:spacing w:before="100" w:beforeAutospacing="1"/>
              <w:jc w:val="both"/>
              <w:rPr>
                <w:rFonts w:eastAsia="Times New Roman" w:cstheme="minorHAnsi"/>
                <w:lang w:eastAsia="sl-SI"/>
              </w:rPr>
            </w:pPr>
          </w:p>
        </w:tc>
        <w:tc>
          <w:tcPr>
            <w:tcW w:w="5836" w:type="dxa"/>
          </w:tcPr>
          <w:p w14:paraId="085F8BD4" w14:textId="77777777" w:rsidR="00AE05D7" w:rsidRPr="000220DE" w:rsidRDefault="00AE05D7" w:rsidP="00D76837">
            <w:pPr>
              <w:shd w:val="clear" w:color="auto" w:fill="FFFFFF"/>
              <w:spacing w:before="100" w:beforeAutospacing="1"/>
              <w:jc w:val="both"/>
              <w:rPr>
                <w:rFonts w:eastAsia="Times New Roman" w:cstheme="minorHAnsi"/>
                <w:lang w:eastAsia="sl-SI"/>
              </w:rPr>
            </w:pPr>
            <w:r w:rsidRPr="00280A9E">
              <w:rPr>
                <w:rFonts w:eastAsia="Times New Roman" w:cstheme="minorHAnsi"/>
                <w:lang w:eastAsia="sl-SI"/>
              </w:rPr>
              <w:lastRenderedPageBreak/>
              <w:t xml:space="preserve">The amount is defined </w:t>
            </w:r>
            <w:r>
              <w:rPr>
                <w:rFonts w:eastAsia="Times New Roman" w:cstheme="minorHAnsi"/>
                <w:lang w:eastAsia="sl-SI"/>
              </w:rPr>
              <w:t>per day</w:t>
            </w:r>
            <w:r w:rsidRPr="00280A9E">
              <w:rPr>
                <w:rFonts w:eastAsia="Times New Roman" w:cstheme="minorHAnsi"/>
                <w:lang w:eastAsia="sl-SI"/>
              </w:rPr>
              <w:t>:</w:t>
            </w:r>
          </w:p>
          <w:p w14:paraId="5483F851" w14:textId="77777777" w:rsidR="00AE05D7" w:rsidRDefault="00AE05D7" w:rsidP="00D76837">
            <w:pPr>
              <w:shd w:val="clear" w:color="auto" w:fill="FFFFFF"/>
              <w:spacing w:before="100" w:beforeAutospacing="1"/>
              <w:jc w:val="both"/>
              <w:rPr>
                <w:rFonts w:eastAsia="Times New Roman" w:cstheme="minorHAnsi"/>
                <w:lang w:eastAsia="sl-SI"/>
              </w:rPr>
            </w:pPr>
          </w:p>
          <w:p w14:paraId="65DA0D05" w14:textId="77777777" w:rsidR="00AE05D7" w:rsidRPr="000220DE" w:rsidRDefault="00AE05D7" w:rsidP="00D76837">
            <w:pPr>
              <w:shd w:val="clear" w:color="auto" w:fill="FFFFFF"/>
              <w:spacing w:before="100" w:beforeAutospacing="1"/>
              <w:jc w:val="both"/>
              <w:rPr>
                <w:rFonts w:eastAsia="Times New Roman" w:cstheme="minorHAnsi"/>
                <w:lang w:eastAsia="sl-SI"/>
              </w:rPr>
            </w:pPr>
          </w:p>
          <w:tbl>
            <w:tblPr>
              <w:tblW w:w="5591" w:type="dxa"/>
              <w:tblCellMar>
                <w:left w:w="0" w:type="dxa"/>
                <w:right w:w="0" w:type="dxa"/>
              </w:tblCellMar>
              <w:tblLook w:val="0420" w:firstRow="1" w:lastRow="0" w:firstColumn="0" w:lastColumn="0" w:noHBand="0" w:noVBand="1"/>
            </w:tblPr>
            <w:tblGrid>
              <w:gridCol w:w="1911"/>
              <w:gridCol w:w="3680"/>
            </w:tblGrid>
            <w:tr w:rsidR="00AE05D7" w:rsidRPr="000220DE" w14:paraId="004E4FB4" w14:textId="77777777" w:rsidTr="00D76837">
              <w:trPr>
                <w:trHeight w:val="580"/>
              </w:trPr>
              <w:tc>
                <w:tcPr>
                  <w:tcW w:w="1911" w:type="dxa"/>
                  <w:tcBorders>
                    <w:top w:val="single" w:sz="8" w:space="0" w:color="FFFFFF"/>
                    <w:left w:val="single" w:sz="8" w:space="0" w:color="FFFFFF"/>
                    <w:bottom w:val="single" w:sz="24" w:space="0" w:color="FFFFFF"/>
                    <w:right w:val="single" w:sz="8" w:space="0" w:color="FFFFFF"/>
                  </w:tcBorders>
                  <w:shd w:val="clear" w:color="auto" w:fill="BBE0E3"/>
                  <w:tcMar>
                    <w:top w:w="15" w:type="dxa"/>
                    <w:left w:w="108" w:type="dxa"/>
                    <w:bottom w:w="0" w:type="dxa"/>
                    <w:right w:w="108" w:type="dxa"/>
                  </w:tcMar>
                  <w:vAlign w:val="center"/>
                  <w:hideMark/>
                </w:tcPr>
                <w:p w14:paraId="79327199" w14:textId="77777777" w:rsidR="00AE05D7" w:rsidRPr="000220DE" w:rsidRDefault="00AE05D7" w:rsidP="00D76837">
                  <w:pPr>
                    <w:rPr>
                      <w:rFonts w:eastAsia="Times New Roman" w:cstheme="minorHAnsi"/>
                    </w:rPr>
                  </w:pPr>
                  <w:r>
                    <w:rPr>
                      <w:rFonts w:eastAsia="Calibri" w:cstheme="minorHAnsi"/>
                      <w:b/>
                      <w:bCs/>
                      <w:color w:val="FFFFFF"/>
                      <w:kern w:val="24"/>
                      <w:lang w:val="en-GB"/>
                    </w:rPr>
                    <w:t>Duration of mobility</w:t>
                  </w:r>
                </w:p>
              </w:tc>
              <w:tc>
                <w:tcPr>
                  <w:tcW w:w="3680" w:type="dxa"/>
                  <w:tcBorders>
                    <w:top w:val="single" w:sz="8" w:space="0" w:color="FFFFFF"/>
                    <w:left w:val="single" w:sz="8" w:space="0" w:color="FFFFFF"/>
                    <w:bottom w:val="single" w:sz="24" w:space="0" w:color="FFFFFF"/>
                    <w:right w:val="single" w:sz="8" w:space="0" w:color="FFFFFF"/>
                  </w:tcBorders>
                  <w:shd w:val="clear" w:color="auto" w:fill="BBE0E3"/>
                  <w:vAlign w:val="center"/>
                </w:tcPr>
                <w:p w14:paraId="1F3CF34B" w14:textId="77777777" w:rsidR="00AE05D7" w:rsidRPr="000220DE" w:rsidRDefault="00AE05D7" w:rsidP="00D76837">
                  <w:pPr>
                    <w:rPr>
                      <w:rFonts w:eastAsia="Times New Roman" w:cstheme="minorHAnsi"/>
                    </w:rPr>
                  </w:pPr>
                  <w:r w:rsidRPr="006D4ACA">
                    <w:rPr>
                      <w:rFonts w:eastAsia="Calibri" w:cstheme="minorHAnsi"/>
                      <w:b/>
                      <w:bCs/>
                      <w:color w:val="FFFFFF"/>
                      <w:kern w:val="24"/>
                      <w:lang w:val="en-GB"/>
                    </w:rPr>
                    <w:t>Amount per day in €</w:t>
                  </w:r>
                </w:p>
              </w:tc>
            </w:tr>
            <w:tr w:rsidR="00AE05D7" w:rsidRPr="000220DE" w14:paraId="2C1C297D" w14:textId="77777777" w:rsidTr="00D76837">
              <w:trPr>
                <w:trHeight w:val="827"/>
              </w:trPr>
              <w:tc>
                <w:tcPr>
                  <w:tcW w:w="1911" w:type="dxa"/>
                  <w:tcBorders>
                    <w:top w:val="single" w:sz="24" w:space="0" w:color="FFFFFF"/>
                    <w:left w:val="single" w:sz="8" w:space="0" w:color="FFFFFF"/>
                    <w:bottom w:val="single" w:sz="8" w:space="0" w:color="FFFFFF"/>
                    <w:right w:val="single" w:sz="8" w:space="0" w:color="FFFFFF"/>
                  </w:tcBorders>
                  <w:shd w:val="clear" w:color="auto" w:fill="E7F3F4"/>
                  <w:tcMar>
                    <w:top w:w="15" w:type="dxa"/>
                    <w:left w:w="108" w:type="dxa"/>
                    <w:bottom w:w="0" w:type="dxa"/>
                    <w:right w:w="108" w:type="dxa"/>
                  </w:tcMar>
                  <w:vAlign w:val="center"/>
                  <w:hideMark/>
                </w:tcPr>
                <w:p w14:paraId="57545C7E" w14:textId="77777777" w:rsidR="00AE05D7" w:rsidRPr="000220DE" w:rsidRDefault="00AE05D7" w:rsidP="00D76837">
                  <w:pPr>
                    <w:spacing w:line="252" w:lineRule="auto"/>
                    <w:rPr>
                      <w:rFonts w:eastAsia="Times New Roman" w:cstheme="minorHAnsi"/>
                    </w:rPr>
                  </w:pPr>
                  <w:r>
                    <w:rPr>
                      <w:rFonts w:eastAsia="Calibri" w:cstheme="minorHAnsi"/>
                      <w:b/>
                      <w:bCs/>
                      <w:color w:val="000000"/>
                      <w:kern w:val="24"/>
                    </w:rPr>
                    <w:t xml:space="preserve">Till including the 14th day of physical mobility </w:t>
                  </w:r>
                </w:p>
              </w:tc>
              <w:tc>
                <w:tcPr>
                  <w:tcW w:w="3680" w:type="dxa"/>
                  <w:tcBorders>
                    <w:top w:val="single" w:sz="24" w:space="0" w:color="FFFFFF"/>
                    <w:left w:val="single" w:sz="8" w:space="0" w:color="FFFFFF"/>
                    <w:bottom w:val="single" w:sz="8" w:space="0" w:color="FFFFFF"/>
                    <w:right w:val="single" w:sz="8" w:space="0" w:color="FFFFFF"/>
                  </w:tcBorders>
                  <w:shd w:val="clear" w:color="auto" w:fill="E7F3F4"/>
                  <w:vAlign w:val="center"/>
                </w:tcPr>
                <w:p w14:paraId="5A6D3F24" w14:textId="1FCC73AF" w:rsidR="00AE05D7" w:rsidRPr="000220DE" w:rsidRDefault="00112ED4" w:rsidP="00D76837">
                  <w:pPr>
                    <w:spacing w:after="160" w:line="252" w:lineRule="auto"/>
                    <w:rPr>
                      <w:rFonts w:eastAsia="Calibri" w:cstheme="minorHAnsi"/>
                      <w:b/>
                      <w:color w:val="000000"/>
                      <w:kern w:val="24"/>
                    </w:rPr>
                  </w:pPr>
                  <w:r>
                    <w:rPr>
                      <w:rFonts w:eastAsia="Calibri" w:cstheme="minorHAnsi"/>
                      <w:b/>
                      <w:color w:val="000000"/>
                      <w:kern w:val="24"/>
                    </w:rPr>
                    <w:t>79</w:t>
                  </w:r>
                  <w:r w:rsidR="00AE05D7" w:rsidRPr="000220DE">
                    <w:rPr>
                      <w:rFonts w:eastAsia="Calibri" w:cstheme="minorHAnsi"/>
                      <w:b/>
                      <w:color w:val="000000"/>
                      <w:kern w:val="24"/>
                    </w:rPr>
                    <w:t xml:space="preserve"> €/ da</w:t>
                  </w:r>
                  <w:r w:rsidR="00AE05D7">
                    <w:rPr>
                      <w:rFonts w:eastAsia="Calibri" w:cstheme="minorHAnsi"/>
                      <w:b/>
                      <w:color w:val="000000"/>
                      <w:kern w:val="24"/>
                    </w:rPr>
                    <w:t>y</w:t>
                  </w:r>
                </w:p>
              </w:tc>
            </w:tr>
            <w:tr w:rsidR="00AE05D7" w:rsidRPr="000220DE" w14:paraId="730621AB" w14:textId="77777777" w:rsidTr="00D76837">
              <w:trPr>
                <w:trHeight w:val="1103"/>
              </w:trPr>
              <w:tc>
                <w:tcPr>
                  <w:tcW w:w="1911" w:type="dxa"/>
                  <w:tcBorders>
                    <w:top w:val="single" w:sz="8" w:space="0" w:color="FFFFFF"/>
                    <w:left w:val="single" w:sz="8" w:space="0" w:color="FFFFFF"/>
                    <w:bottom w:val="single" w:sz="8" w:space="0" w:color="FFFFFF"/>
                    <w:right w:val="single" w:sz="8" w:space="0" w:color="FFFFFF"/>
                  </w:tcBorders>
                  <w:shd w:val="clear" w:color="auto" w:fill="F3F9FA"/>
                  <w:tcMar>
                    <w:top w:w="15" w:type="dxa"/>
                    <w:left w:w="108" w:type="dxa"/>
                    <w:bottom w:w="0" w:type="dxa"/>
                    <w:right w:w="108" w:type="dxa"/>
                  </w:tcMar>
                  <w:vAlign w:val="center"/>
                  <w:hideMark/>
                </w:tcPr>
                <w:p w14:paraId="4F7058FB" w14:textId="77777777" w:rsidR="00AE05D7" w:rsidRPr="000220DE" w:rsidRDefault="00AE05D7" w:rsidP="00D76837">
                  <w:pPr>
                    <w:spacing w:line="252" w:lineRule="auto"/>
                    <w:rPr>
                      <w:rFonts w:eastAsia="Times New Roman" w:cstheme="minorHAnsi"/>
                    </w:rPr>
                  </w:pPr>
                  <w:r>
                    <w:rPr>
                      <w:rFonts w:eastAsia="Calibri" w:cstheme="minorHAnsi"/>
                      <w:b/>
                      <w:bCs/>
                      <w:color w:val="000000"/>
                      <w:kern w:val="24"/>
                    </w:rPr>
                    <w:lastRenderedPageBreak/>
                    <w:t>From</w:t>
                  </w:r>
                  <w:r w:rsidRPr="000220DE">
                    <w:rPr>
                      <w:rFonts w:eastAsia="Calibri" w:cstheme="minorHAnsi"/>
                      <w:b/>
                      <w:bCs/>
                      <w:color w:val="000000"/>
                      <w:kern w:val="24"/>
                    </w:rPr>
                    <w:t xml:space="preserve"> 15</w:t>
                  </w:r>
                  <w:r>
                    <w:rPr>
                      <w:rFonts w:eastAsia="Calibri" w:cstheme="minorHAnsi"/>
                      <w:b/>
                      <w:bCs/>
                      <w:color w:val="000000"/>
                      <w:kern w:val="24"/>
                    </w:rPr>
                    <w:t xml:space="preserve">th till </w:t>
                  </w:r>
                  <w:r w:rsidRPr="000220DE">
                    <w:rPr>
                      <w:rFonts w:eastAsia="Calibri" w:cstheme="minorHAnsi"/>
                      <w:b/>
                      <w:bCs/>
                      <w:color w:val="000000"/>
                      <w:kern w:val="24"/>
                    </w:rPr>
                    <w:t>30</w:t>
                  </w:r>
                  <w:r>
                    <w:rPr>
                      <w:rFonts w:eastAsia="Calibri" w:cstheme="minorHAnsi"/>
                      <w:b/>
                      <w:bCs/>
                      <w:color w:val="000000"/>
                      <w:kern w:val="24"/>
                    </w:rPr>
                    <w:t xml:space="preserve">th </w:t>
                  </w:r>
                  <w:r w:rsidRPr="000220DE">
                    <w:rPr>
                      <w:rFonts w:eastAsia="Calibri" w:cstheme="minorHAnsi"/>
                      <w:b/>
                      <w:bCs/>
                      <w:color w:val="000000"/>
                      <w:kern w:val="24"/>
                    </w:rPr>
                    <w:t xml:space="preserve"> </w:t>
                  </w:r>
                  <w:r>
                    <w:rPr>
                      <w:rFonts w:eastAsia="Calibri" w:cstheme="minorHAnsi"/>
                      <w:b/>
                      <w:bCs/>
                      <w:color w:val="000000"/>
                      <w:kern w:val="24"/>
                    </w:rPr>
                    <w:t>day of physical mobility</w:t>
                  </w:r>
                </w:p>
              </w:tc>
              <w:tc>
                <w:tcPr>
                  <w:tcW w:w="3680" w:type="dxa"/>
                  <w:tcBorders>
                    <w:top w:val="single" w:sz="8" w:space="0" w:color="FFFFFF"/>
                    <w:left w:val="single" w:sz="8" w:space="0" w:color="FFFFFF"/>
                    <w:bottom w:val="single" w:sz="8" w:space="0" w:color="FFFFFF"/>
                    <w:right w:val="single" w:sz="8" w:space="0" w:color="FFFFFF"/>
                  </w:tcBorders>
                  <w:shd w:val="clear" w:color="auto" w:fill="F3F9FA"/>
                  <w:vAlign w:val="center"/>
                </w:tcPr>
                <w:p w14:paraId="24127458" w14:textId="15EB7248" w:rsidR="00AE05D7" w:rsidRPr="000220DE" w:rsidRDefault="00AE05D7" w:rsidP="00112ED4">
                  <w:pPr>
                    <w:spacing w:after="160" w:line="252" w:lineRule="auto"/>
                    <w:rPr>
                      <w:rFonts w:eastAsia="Calibri" w:cstheme="minorHAnsi"/>
                      <w:b/>
                      <w:color w:val="000000"/>
                      <w:kern w:val="24"/>
                    </w:rPr>
                  </w:pPr>
                  <w:r w:rsidRPr="000220DE">
                    <w:rPr>
                      <w:rFonts w:eastAsia="Calibri" w:cstheme="minorHAnsi"/>
                      <w:b/>
                      <w:color w:val="000000"/>
                      <w:kern w:val="24"/>
                    </w:rPr>
                    <w:t>5</w:t>
                  </w:r>
                  <w:r w:rsidR="00112ED4">
                    <w:rPr>
                      <w:rFonts w:eastAsia="Calibri" w:cstheme="minorHAnsi"/>
                      <w:b/>
                      <w:color w:val="000000"/>
                      <w:kern w:val="24"/>
                    </w:rPr>
                    <w:t>6</w:t>
                  </w:r>
                  <w:r w:rsidRPr="000220DE">
                    <w:rPr>
                      <w:rFonts w:eastAsia="Calibri" w:cstheme="minorHAnsi"/>
                      <w:b/>
                      <w:color w:val="000000"/>
                      <w:kern w:val="24"/>
                    </w:rPr>
                    <w:t xml:space="preserve"> €/ da</w:t>
                  </w:r>
                  <w:r>
                    <w:rPr>
                      <w:rFonts w:eastAsia="Calibri" w:cstheme="minorHAnsi"/>
                      <w:b/>
                      <w:color w:val="000000"/>
                      <w:kern w:val="24"/>
                    </w:rPr>
                    <w:t>y</w:t>
                  </w:r>
                </w:p>
              </w:tc>
            </w:tr>
          </w:tbl>
          <w:p w14:paraId="4D4684D2" w14:textId="77777777" w:rsidR="00AE05D7" w:rsidRPr="000220DE" w:rsidRDefault="00AE05D7" w:rsidP="00D76837">
            <w:pPr>
              <w:shd w:val="clear" w:color="auto" w:fill="FFFFFF"/>
              <w:spacing w:before="100" w:beforeAutospacing="1"/>
              <w:jc w:val="both"/>
              <w:rPr>
                <w:rFonts w:eastAsia="Times New Roman" w:cstheme="minorHAnsi"/>
                <w:lang w:eastAsia="sl-SI"/>
              </w:rPr>
            </w:pPr>
          </w:p>
          <w:p w14:paraId="2562551E" w14:textId="77777777" w:rsidR="00AE05D7" w:rsidRPr="000220DE" w:rsidRDefault="00AE05D7" w:rsidP="00D76837">
            <w:pPr>
              <w:shd w:val="clear" w:color="auto" w:fill="FFFFFF"/>
              <w:spacing w:before="100" w:beforeAutospacing="1"/>
              <w:jc w:val="both"/>
              <w:rPr>
                <w:rFonts w:eastAsia="Times New Roman" w:cstheme="minorHAnsi"/>
                <w:lang w:eastAsia="sl-SI"/>
              </w:rPr>
            </w:pPr>
          </w:p>
          <w:p w14:paraId="486817CB" w14:textId="77777777" w:rsidR="00AE05D7" w:rsidRPr="000220DE" w:rsidRDefault="00AE05D7" w:rsidP="00D76837">
            <w:pPr>
              <w:shd w:val="clear" w:color="auto" w:fill="FFFFFF"/>
              <w:spacing w:before="100" w:beforeAutospacing="1"/>
              <w:jc w:val="both"/>
              <w:rPr>
                <w:rFonts w:eastAsia="Times New Roman" w:cstheme="minorHAnsi"/>
                <w:lang w:eastAsia="sl-SI"/>
              </w:rPr>
            </w:pPr>
          </w:p>
          <w:p w14:paraId="5C65B3EA" w14:textId="77777777" w:rsidR="00AE05D7" w:rsidRPr="000220DE" w:rsidRDefault="00AE05D7" w:rsidP="00D76837">
            <w:pPr>
              <w:shd w:val="clear" w:color="auto" w:fill="FFFFFF"/>
              <w:spacing w:before="100" w:beforeAutospacing="1"/>
              <w:jc w:val="both"/>
              <w:rPr>
                <w:rFonts w:eastAsia="Times New Roman" w:cstheme="minorHAnsi"/>
                <w:lang w:eastAsia="sl-SI"/>
              </w:rPr>
            </w:pPr>
          </w:p>
          <w:p w14:paraId="0EC1D05D" w14:textId="3441D75F" w:rsidR="00AE05D7" w:rsidRPr="000220DE" w:rsidRDefault="00AE05D7" w:rsidP="00693254">
            <w:pPr>
              <w:shd w:val="clear" w:color="auto" w:fill="FFFFFF"/>
              <w:spacing w:before="100" w:beforeAutospacing="1"/>
              <w:jc w:val="both"/>
              <w:rPr>
                <w:rFonts w:eastAsia="Times New Roman" w:cstheme="minorHAnsi"/>
                <w:lang w:eastAsia="sl-SI"/>
              </w:rPr>
            </w:pPr>
          </w:p>
        </w:tc>
      </w:tr>
      <w:tr w:rsidR="001F0383" w:rsidRPr="000220DE" w14:paraId="5E012E95" w14:textId="77777777" w:rsidTr="00F475E6">
        <w:tc>
          <w:tcPr>
            <w:tcW w:w="1837" w:type="dxa"/>
          </w:tcPr>
          <w:p w14:paraId="162C205A" w14:textId="47C99496" w:rsidR="001F0383" w:rsidRPr="00B15982" w:rsidRDefault="001F0383" w:rsidP="00D76837">
            <w:pPr>
              <w:rPr>
                <w:rFonts w:cstheme="minorHAnsi"/>
                <w:b/>
                <w:color w:val="005983"/>
                <w:lang w:val="it-IT"/>
              </w:rPr>
            </w:pPr>
            <w:r>
              <w:rPr>
                <w:rFonts w:cstheme="minorHAnsi"/>
                <w:b/>
                <w:color w:val="005983"/>
                <w:lang w:val="it-IT"/>
              </w:rPr>
              <w:lastRenderedPageBreak/>
              <w:t xml:space="preserve">- </w:t>
            </w:r>
            <w:r w:rsidRPr="00573B65">
              <w:rPr>
                <w:rFonts w:cstheme="minorHAnsi"/>
                <w:b/>
                <w:color w:val="005983"/>
                <w:lang w:val="it-IT"/>
              </w:rPr>
              <w:t>Erasmus+ support for travel costs</w:t>
            </w:r>
          </w:p>
        </w:tc>
        <w:tc>
          <w:tcPr>
            <w:tcW w:w="13042" w:type="dxa"/>
            <w:gridSpan w:val="2"/>
            <w:vMerge w:val="restart"/>
          </w:tcPr>
          <w:p w14:paraId="72695971" w14:textId="77777777" w:rsidR="001F0383" w:rsidRDefault="001F0383" w:rsidP="00573B65">
            <w:pPr>
              <w:shd w:val="clear" w:color="auto" w:fill="FFFFFF"/>
              <w:spacing w:before="100" w:beforeAutospacing="1"/>
              <w:jc w:val="both"/>
              <w:rPr>
                <w:rFonts w:eastAsia="Times New Roman" w:cstheme="minorHAnsi"/>
                <w:iCs/>
                <w:lang w:val="en-US" w:eastAsia="sl-SI"/>
              </w:rPr>
            </w:pPr>
          </w:p>
          <w:p w14:paraId="0D9D8CAF" w14:textId="24C9F283" w:rsidR="001F0383" w:rsidRDefault="001F0383" w:rsidP="00573B65">
            <w:pPr>
              <w:shd w:val="clear" w:color="auto" w:fill="FFFFFF"/>
              <w:spacing w:before="100" w:beforeAutospacing="1"/>
              <w:jc w:val="both"/>
              <w:rPr>
                <w:rFonts w:eastAsia="Times New Roman" w:cstheme="minorHAnsi"/>
                <w:iCs/>
                <w:lang w:val="en-US" w:eastAsia="sl-SI"/>
              </w:rPr>
            </w:pPr>
            <w:r w:rsidRPr="00573B65">
              <w:rPr>
                <w:rFonts w:eastAsia="Times New Roman" w:cstheme="minorHAnsi"/>
                <w:iCs/>
                <w:lang w:val="en-US" w:eastAsia="sl-SI"/>
              </w:rPr>
              <w:t xml:space="preserve">For physical mobility days, in addition to the Erasmus+ basic grants, support for travel costs is awarded based on the use of </w:t>
            </w:r>
            <w:r w:rsidRPr="00573B65">
              <w:rPr>
                <w:rFonts w:eastAsia="Times New Roman" w:cstheme="minorHAnsi"/>
                <w:iCs/>
                <w:lang w:eastAsia="sl-SI"/>
              </w:rPr>
              <w:t>ordinary</w:t>
            </w:r>
            <w:r w:rsidRPr="00573B65">
              <w:rPr>
                <w:rFonts w:eastAsia="Times New Roman" w:cstheme="minorHAnsi"/>
                <w:iCs/>
                <w:lang w:val="en-US" w:eastAsia="sl-SI"/>
              </w:rPr>
              <w:t xml:space="preserve"> or green modes</w:t>
            </w:r>
            <w:r w:rsidRPr="00573B65">
              <w:rPr>
                <w:rFonts w:eastAsia="Times New Roman" w:cstheme="minorHAnsi"/>
                <w:iCs/>
                <w:lang w:eastAsia="sl-SI"/>
              </w:rPr>
              <w:t>*</w:t>
            </w:r>
            <w:r w:rsidRPr="00573B65">
              <w:rPr>
                <w:rFonts w:eastAsia="Times New Roman" w:cstheme="minorHAnsi"/>
                <w:iCs/>
                <w:lang w:val="en-US" w:eastAsia="sl-SI"/>
              </w:rPr>
              <w:t xml:space="preserve"> of travel in the following amount:</w:t>
            </w:r>
          </w:p>
          <w:p w14:paraId="02161901" w14:textId="77777777" w:rsidR="001F0383" w:rsidRPr="00573B65" w:rsidRDefault="001F0383" w:rsidP="00573B65">
            <w:pPr>
              <w:shd w:val="clear" w:color="auto" w:fill="FFFFFF"/>
              <w:spacing w:before="100" w:beforeAutospacing="1"/>
              <w:jc w:val="both"/>
              <w:rPr>
                <w:rFonts w:eastAsia="Times New Roman" w:cstheme="minorHAnsi"/>
                <w:lang w:eastAsia="sl-SI"/>
              </w:rPr>
            </w:pPr>
          </w:p>
          <w:tbl>
            <w:tblPr>
              <w:tblW w:w="10780" w:type="dxa"/>
              <w:tblCellMar>
                <w:left w:w="0" w:type="dxa"/>
                <w:right w:w="0" w:type="dxa"/>
              </w:tblCellMar>
              <w:tblLook w:val="0600" w:firstRow="0" w:lastRow="0" w:firstColumn="0" w:lastColumn="0" w:noHBand="1" w:noVBand="1"/>
            </w:tblPr>
            <w:tblGrid>
              <w:gridCol w:w="3280"/>
              <w:gridCol w:w="3663"/>
              <w:gridCol w:w="3837"/>
            </w:tblGrid>
            <w:tr w:rsidR="001F0383" w:rsidRPr="000B54AF" w14:paraId="243B5140" w14:textId="77777777" w:rsidTr="00346C18">
              <w:trPr>
                <w:trHeight w:val="1397"/>
              </w:trPr>
              <w:tc>
                <w:tcPr>
                  <w:tcW w:w="3280" w:type="dxa"/>
                  <w:tcBorders>
                    <w:top w:val="single" w:sz="8" w:space="0" w:color="FFFFFF"/>
                    <w:left w:val="single" w:sz="8" w:space="0" w:color="FFFFFF"/>
                    <w:bottom w:val="single" w:sz="24" w:space="0" w:color="FFFFFF"/>
                    <w:right w:val="single" w:sz="8" w:space="0" w:color="FFFFFF"/>
                  </w:tcBorders>
                  <w:shd w:val="clear" w:color="auto" w:fill="BBE0E3"/>
                  <w:tcMar>
                    <w:top w:w="15" w:type="dxa"/>
                    <w:left w:w="108" w:type="dxa"/>
                    <w:bottom w:w="0" w:type="dxa"/>
                    <w:right w:w="108" w:type="dxa"/>
                  </w:tcMar>
                  <w:hideMark/>
                </w:tcPr>
                <w:p w14:paraId="70641BA7" w14:textId="335287FD" w:rsidR="001F0383" w:rsidRPr="000B54AF" w:rsidRDefault="001F0383" w:rsidP="000B54AF">
                  <w:pPr>
                    <w:spacing w:line="252" w:lineRule="auto"/>
                    <w:rPr>
                      <w:rFonts w:eastAsia="Calibri" w:cstheme="minorHAnsi"/>
                      <w:b/>
                      <w:bCs/>
                      <w:color w:val="000000"/>
                      <w:kern w:val="24"/>
                    </w:rPr>
                  </w:pPr>
                  <w:r w:rsidRPr="000B54AF">
                    <w:rPr>
                      <w:rFonts w:eastAsia="Calibri" w:cstheme="minorHAnsi"/>
                      <w:b/>
                      <w:bCs/>
                      <w:color w:val="000000"/>
                      <w:kern w:val="24"/>
                    </w:rPr>
                    <w:lastRenderedPageBreak/>
                    <w:t>Distance</w:t>
                  </w:r>
                </w:p>
              </w:tc>
              <w:tc>
                <w:tcPr>
                  <w:tcW w:w="3663" w:type="dxa"/>
                  <w:tcBorders>
                    <w:top w:val="single" w:sz="8" w:space="0" w:color="FFFFFF"/>
                    <w:left w:val="single" w:sz="8" w:space="0" w:color="FFFFFF"/>
                    <w:bottom w:val="single" w:sz="24" w:space="0" w:color="FFFFFF"/>
                    <w:right w:val="single" w:sz="8" w:space="0" w:color="FFFFFF"/>
                  </w:tcBorders>
                  <w:shd w:val="clear" w:color="auto" w:fill="BBE0E3"/>
                  <w:tcMar>
                    <w:top w:w="15" w:type="dxa"/>
                    <w:left w:w="15" w:type="dxa"/>
                    <w:bottom w:w="0" w:type="dxa"/>
                    <w:right w:w="15" w:type="dxa"/>
                  </w:tcMar>
                  <w:hideMark/>
                </w:tcPr>
                <w:p w14:paraId="4B85D0B3" w14:textId="0037CF34" w:rsidR="001F0383" w:rsidRPr="000B54AF" w:rsidRDefault="001F0383" w:rsidP="000B54AF">
                  <w:pPr>
                    <w:spacing w:line="252" w:lineRule="auto"/>
                    <w:rPr>
                      <w:rFonts w:eastAsia="Times New Roman" w:cstheme="minorHAnsi"/>
                      <w:lang w:eastAsia="sl-SI"/>
                    </w:rPr>
                  </w:pPr>
                  <w:r w:rsidRPr="000B54AF">
                    <w:rPr>
                      <w:rFonts w:eastAsia="Calibri" w:cstheme="minorHAnsi"/>
                      <w:b/>
                      <w:bCs/>
                      <w:color w:val="000000"/>
                      <w:kern w:val="24"/>
                    </w:rPr>
                    <w:t>Ordinary travel – in € per participant</w:t>
                  </w:r>
                </w:p>
              </w:tc>
              <w:tc>
                <w:tcPr>
                  <w:tcW w:w="3837" w:type="dxa"/>
                  <w:tcBorders>
                    <w:top w:val="single" w:sz="8" w:space="0" w:color="FFFFFF"/>
                    <w:left w:val="single" w:sz="8" w:space="0" w:color="FFFFFF"/>
                    <w:bottom w:val="single" w:sz="24" w:space="0" w:color="FFFFFF"/>
                    <w:right w:val="single" w:sz="8" w:space="0" w:color="FFFFFF"/>
                  </w:tcBorders>
                  <w:shd w:val="clear" w:color="auto" w:fill="BBE0E3"/>
                  <w:tcMar>
                    <w:top w:w="15" w:type="dxa"/>
                    <w:left w:w="15" w:type="dxa"/>
                    <w:bottom w:w="0" w:type="dxa"/>
                    <w:right w:w="15" w:type="dxa"/>
                  </w:tcMar>
                  <w:hideMark/>
                </w:tcPr>
                <w:p w14:paraId="67A446C1" w14:textId="4C301CF8" w:rsidR="001F0383" w:rsidRPr="000B54AF" w:rsidRDefault="001F0383" w:rsidP="000B54AF">
                  <w:pPr>
                    <w:spacing w:line="252" w:lineRule="auto"/>
                    <w:rPr>
                      <w:rFonts w:eastAsia="Times New Roman" w:cstheme="minorHAnsi"/>
                      <w:lang w:eastAsia="sl-SI"/>
                    </w:rPr>
                  </w:pPr>
                  <w:r w:rsidRPr="000B54AF">
                    <w:rPr>
                      <w:rFonts w:eastAsia="Calibri" w:cstheme="minorHAnsi"/>
                      <w:b/>
                      <w:bCs/>
                      <w:color w:val="000000"/>
                      <w:kern w:val="24"/>
                    </w:rPr>
                    <w:t>Green</w:t>
                  </w:r>
                  <w:r>
                    <w:rPr>
                      <w:rFonts w:eastAsia="Calibri" w:cstheme="minorHAnsi"/>
                      <w:b/>
                      <w:bCs/>
                      <w:color w:val="000000"/>
                      <w:kern w:val="24"/>
                    </w:rPr>
                    <w:t>*</w:t>
                  </w:r>
                  <w:r w:rsidRPr="000B54AF">
                    <w:rPr>
                      <w:rFonts w:eastAsia="Calibri" w:cstheme="minorHAnsi"/>
                      <w:b/>
                      <w:bCs/>
                      <w:color w:val="000000"/>
                      <w:kern w:val="24"/>
                    </w:rPr>
                    <w:t xml:space="preserve"> travel – in € per participant</w:t>
                  </w:r>
                </w:p>
              </w:tc>
            </w:tr>
            <w:tr w:rsidR="001F0383" w:rsidRPr="000B54AF" w14:paraId="7EB9D640" w14:textId="77777777" w:rsidTr="00346C18">
              <w:trPr>
                <w:trHeight w:val="573"/>
              </w:trPr>
              <w:tc>
                <w:tcPr>
                  <w:tcW w:w="3280" w:type="dxa"/>
                  <w:tcBorders>
                    <w:top w:val="single" w:sz="24" w:space="0" w:color="FFFFFF"/>
                    <w:left w:val="single" w:sz="8" w:space="0" w:color="FFFFFF"/>
                    <w:bottom w:val="single" w:sz="8" w:space="0" w:color="FFFFFF"/>
                    <w:right w:val="single" w:sz="8" w:space="0" w:color="FFFFFF"/>
                  </w:tcBorders>
                  <w:shd w:val="clear" w:color="auto" w:fill="E7F3F4"/>
                  <w:tcMar>
                    <w:top w:w="15" w:type="dxa"/>
                    <w:left w:w="108" w:type="dxa"/>
                    <w:bottom w:w="0" w:type="dxa"/>
                    <w:right w:w="108" w:type="dxa"/>
                  </w:tcMar>
                  <w:hideMark/>
                </w:tcPr>
                <w:p w14:paraId="12A8D6C0" w14:textId="77777777" w:rsidR="001F0383" w:rsidRPr="000B54AF" w:rsidRDefault="001F0383" w:rsidP="000B54AF">
                  <w:pPr>
                    <w:shd w:val="clear" w:color="auto" w:fill="FFFFFF"/>
                    <w:spacing w:before="100" w:beforeAutospacing="1" w:after="0" w:line="240" w:lineRule="auto"/>
                    <w:jc w:val="both"/>
                    <w:rPr>
                      <w:rFonts w:eastAsia="Times New Roman" w:cstheme="minorHAnsi"/>
                      <w:lang w:eastAsia="sl-SI"/>
                    </w:rPr>
                  </w:pPr>
                  <w:r w:rsidRPr="000B54AF">
                    <w:rPr>
                      <w:rFonts w:eastAsia="Times New Roman" w:cstheme="minorHAnsi"/>
                      <w:b/>
                      <w:bCs/>
                      <w:lang w:eastAsia="sl-SI"/>
                    </w:rPr>
                    <w:t>10 km - 99 km</w:t>
                  </w:r>
                </w:p>
              </w:tc>
              <w:tc>
                <w:tcPr>
                  <w:tcW w:w="3663" w:type="dxa"/>
                  <w:tcBorders>
                    <w:top w:val="single" w:sz="24" w:space="0" w:color="FFFFFF"/>
                    <w:left w:val="single" w:sz="8" w:space="0" w:color="FFFFFF"/>
                    <w:bottom w:val="single" w:sz="8" w:space="0" w:color="FFFFFF"/>
                    <w:right w:val="single" w:sz="8" w:space="0" w:color="FFFFFF"/>
                  </w:tcBorders>
                  <w:shd w:val="clear" w:color="auto" w:fill="E7F3F4"/>
                  <w:tcMar>
                    <w:top w:w="15" w:type="dxa"/>
                    <w:left w:w="15" w:type="dxa"/>
                    <w:bottom w:w="0" w:type="dxa"/>
                    <w:right w:w="15" w:type="dxa"/>
                  </w:tcMar>
                  <w:hideMark/>
                </w:tcPr>
                <w:p w14:paraId="724336B3" w14:textId="77777777" w:rsidR="001F0383" w:rsidRPr="000B54AF" w:rsidRDefault="001F0383" w:rsidP="000B54AF">
                  <w:pPr>
                    <w:shd w:val="clear" w:color="auto" w:fill="FFFFFF"/>
                    <w:spacing w:before="100" w:beforeAutospacing="1" w:after="0" w:line="240" w:lineRule="auto"/>
                    <w:jc w:val="both"/>
                    <w:rPr>
                      <w:rFonts w:eastAsia="Times New Roman" w:cstheme="minorHAnsi"/>
                      <w:lang w:eastAsia="sl-SI"/>
                    </w:rPr>
                  </w:pPr>
                  <w:r w:rsidRPr="000B54AF">
                    <w:rPr>
                      <w:rFonts w:eastAsia="Times New Roman" w:cstheme="minorHAnsi"/>
                      <w:b/>
                      <w:bCs/>
                      <w:lang w:eastAsia="sl-SI"/>
                    </w:rPr>
                    <w:t>28 €</w:t>
                  </w:r>
                </w:p>
              </w:tc>
              <w:tc>
                <w:tcPr>
                  <w:tcW w:w="3837" w:type="dxa"/>
                  <w:tcBorders>
                    <w:top w:val="single" w:sz="24" w:space="0" w:color="FFFFFF"/>
                    <w:left w:val="single" w:sz="8" w:space="0" w:color="FFFFFF"/>
                    <w:bottom w:val="single" w:sz="8" w:space="0" w:color="FFFFFF"/>
                    <w:right w:val="single" w:sz="8" w:space="0" w:color="FFFFFF"/>
                  </w:tcBorders>
                  <w:shd w:val="clear" w:color="auto" w:fill="E7F3F4"/>
                  <w:tcMar>
                    <w:top w:w="15" w:type="dxa"/>
                    <w:left w:w="15" w:type="dxa"/>
                    <w:bottom w:w="0" w:type="dxa"/>
                    <w:right w:w="15" w:type="dxa"/>
                  </w:tcMar>
                  <w:hideMark/>
                </w:tcPr>
                <w:p w14:paraId="17965EA6" w14:textId="77777777" w:rsidR="001F0383" w:rsidRPr="000B54AF" w:rsidRDefault="001F0383" w:rsidP="000B54AF">
                  <w:pPr>
                    <w:shd w:val="clear" w:color="auto" w:fill="FFFFFF"/>
                    <w:spacing w:before="100" w:beforeAutospacing="1" w:after="0" w:line="240" w:lineRule="auto"/>
                    <w:jc w:val="both"/>
                    <w:rPr>
                      <w:rFonts w:eastAsia="Times New Roman" w:cstheme="minorHAnsi"/>
                      <w:lang w:eastAsia="sl-SI"/>
                    </w:rPr>
                  </w:pPr>
                  <w:r w:rsidRPr="000B54AF">
                    <w:rPr>
                      <w:rFonts w:eastAsia="Times New Roman" w:cstheme="minorHAnsi"/>
                      <w:b/>
                      <w:bCs/>
                      <w:lang w:eastAsia="sl-SI"/>
                    </w:rPr>
                    <w:t xml:space="preserve"> 56 €</w:t>
                  </w:r>
                </w:p>
              </w:tc>
            </w:tr>
            <w:tr w:rsidR="001F0383" w:rsidRPr="000B54AF" w14:paraId="6000F6FA" w14:textId="77777777" w:rsidTr="00346C18">
              <w:trPr>
                <w:trHeight w:val="573"/>
              </w:trPr>
              <w:tc>
                <w:tcPr>
                  <w:tcW w:w="3280" w:type="dxa"/>
                  <w:tcBorders>
                    <w:top w:val="single" w:sz="8" w:space="0" w:color="FFFFFF"/>
                    <w:left w:val="single" w:sz="8" w:space="0" w:color="FFFFFF"/>
                    <w:bottom w:val="single" w:sz="24" w:space="0" w:color="FFFFFF"/>
                    <w:right w:val="single" w:sz="8" w:space="0" w:color="FFFFFF"/>
                  </w:tcBorders>
                  <w:shd w:val="clear" w:color="auto" w:fill="E7F3F4"/>
                  <w:tcMar>
                    <w:top w:w="15" w:type="dxa"/>
                    <w:left w:w="108" w:type="dxa"/>
                    <w:bottom w:w="0" w:type="dxa"/>
                    <w:right w:w="108" w:type="dxa"/>
                  </w:tcMar>
                  <w:hideMark/>
                </w:tcPr>
                <w:p w14:paraId="3A5D4E2F" w14:textId="77777777" w:rsidR="001F0383" w:rsidRPr="000B54AF" w:rsidRDefault="001F0383" w:rsidP="000B54AF">
                  <w:pPr>
                    <w:shd w:val="clear" w:color="auto" w:fill="FFFFFF"/>
                    <w:spacing w:before="100" w:beforeAutospacing="1" w:after="0" w:line="240" w:lineRule="auto"/>
                    <w:jc w:val="both"/>
                    <w:rPr>
                      <w:rFonts w:eastAsia="Times New Roman" w:cstheme="minorHAnsi"/>
                      <w:lang w:eastAsia="sl-SI"/>
                    </w:rPr>
                  </w:pPr>
                  <w:r w:rsidRPr="000B54AF">
                    <w:rPr>
                      <w:rFonts w:eastAsia="Times New Roman" w:cstheme="minorHAnsi"/>
                      <w:b/>
                      <w:bCs/>
                      <w:lang w:eastAsia="sl-SI"/>
                    </w:rPr>
                    <w:t>100 km - 499 km</w:t>
                  </w:r>
                </w:p>
              </w:tc>
              <w:tc>
                <w:tcPr>
                  <w:tcW w:w="3663" w:type="dxa"/>
                  <w:tcBorders>
                    <w:top w:val="single" w:sz="8" w:space="0" w:color="FFFFFF"/>
                    <w:left w:val="single" w:sz="8" w:space="0" w:color="FFFFFF"/>
                    <w:bottom w:val="single" w:sz="24" w:space="0" w:color="FFFFFF"/>
                    <w:right w:val="single" w:sz="8" w:space="0" w:color="FFFFFF"/>
                  </w:tcBorders>
                  <w:shd w:val="clear" w:color="auto" w:fill="E7F3F4"/>
                  <w:tcMar>
                    <w:top w:w="15" w:type="dxa"/>
                    <w:left w:w="15" w:type="dxa"/>
                    <w:bottom w:w="0" w:type="dxa"/>
                    <w:right w:w="15" w:type="dxa"/>
                  </w:tcMar>
                  <w:hideMark/>
                </w:tcPr>
                <w:p w14:paraId="288D4182" w14:textId="77777777" w:rsidR="001F0383" w:rsidRPr="000B54AF" w:rsidRDefault="001F0383" w:rsidP="000B54AF">
                  <w:pPr>
                    <w:shd w:val="clear" w:color="auto" w:fill="FFFFFF"/>
                    <w:spacing w:before="100" w:beforeAutospacing="1" w:after="0" w:line="240" w:lineRule="auto"/>
                    <w:jc w:val="both"/>
                    <w:rPr>
                      <w:rFonts w:eastAsia="Times New Roman" w:cstheme="minorHAnsi"/>
                      <w:lang w:eastAsia="sl-SI"/>
                    </w:rPr>
                  </w:pPr>
                  <w:r w:rsidRPr="000B54AF">
                    <w:rPr>
                      <w:rFonts w:eastAsia="Times New Roman" w:cstheme="minorHAnsi"/>
                      <w:b/>
                      <w:bCs/>
                      <w:lang w:eastAsia="sl-SI"/>
                    </w:rPr>
                    <w:t>211 €</w:t>
                  </w:r>
                </w:p>
              </w:tc>
              <w:tc>
                <w:tcPr>
                  <w:tcW w:w="3837" w:type="dxa"/>
                  <w:tcBorders>
                    <w:top w:val="single" w:sz="8" w:space="0" w:color="FFFFFF"/>
                    <w:left w:val="single" w:sz="8" w:space="0" w:color="FFFFFF"/>
                    <w:bottom w:val="single" w:sz="24" w:space="0" w:color="FFFFFF"/>
                    <w:right w:val="single" w:sz="8" w:space="0" w:color="FFFFFF"/>
                  </w:tcBorders>
                  <w:shd w:val="clear" w:color="auto" w:fill="E7F3F4"/>
                  <w:tcMar>
                    <w:top w:w="15" w:type="dxa"/>
                    <w:left w:w="15" w:type="dxa"/>
                    <w:bottom w:w="0" w:type="dxa"/>
                    <w:right w:w="15" w:type="dxa"/>
                  </w:tcMar>
                  <w:hideMark/>
                </w:tcPr>
                <w:p w14:paraId="4E16E94C" w14:textId="77777777" w:rsidR="001F0383" w:rsidRPr="000B54AF" w:rsidRDefault="001F0383" w:rsidP="000B54AF">
                  <w:pPr>
                    <w:shd w:val="clear" w:color="auto" w:fill="FFFFFF"/>
                    <w:spacing w:before="100" w:beforeAutospacing="1" w:after="0" w:line="240" w:lineRule="auto"/>
                    <w:jc w:val="both"/>
                    <w:rPr>
                      <w:rFonts w:eastAsia="Times New Roman" w:cstheme="minorHAnsi"/>
                      <w:lang w:eastAsia="sl-SI"/>
                    </w:rPr>
                  </w:pPr>
                  <w:r w:rsidRPr="000B54AF">
                    <w:rPr>
                      <w:rFonts w:eastAsia="Times New Roman" w:cstheme="minorHAnsi"/>
                      <w:b/>
                      <w:bCs/>
                      <w:lang w:eastAsia="sl-SI"/>
                    </w:rPr>
                    <w:t>285 €</w:t>
                  </w:r>
                </w:p>
              </w:tc>
            </w:tr>
            <w:tr w:rsidR="001F0383" w:rsidRPr="000B54AF" w14:paraId="442FF6B0" w14:textId="77777777" w:rsidTr="00346C18">
              <w:trPr>
                <w:trHeight w:val="573"/>
              </w:trPr>
              <w:tc>
                <w:tcPr>
                  <w:tcW w:w="3280" w:type="dxa"/>
                  <w:tcBorders>
                    <w:top w:val="single" w:sz="24" w:space="0" w:color="FFFFFF"/>
                    <w:left w:val="single" w:sz="8" w:space="0" w:color="FFFFFF"/>
                    <w:bottom w:val="single" w:sz="24" w:space="0" w:color="FFFFFF"/>
                    <w:right w:val="single" w:sz="8" w:space="0" w:color="FFFFFF"/>
                  </w:tcBorders>
                  <w:shd w:val="clear" w:color="auto" w:fill="E7F3F4"/>
                  <w:tcMar>
                    <w:top w:w="15" w:type="dxa"/>
                    <w:left w:w="108" w:type="dxa"/>
                    <w:bottom w:w="0" w:type="dxa"/>
                    <w:right w:w="108" w:type="dxa"/>
                  </w:tcMar>
                  <w:hideMark/>
                </w:tcPr>
                <w:p w14:paraId="200FC404" w14:textId="77777777" w:rsidR="001F0383" w:rsidRPr="000B54AF" w:rsidRDefault="001F0383" w:rsidP="000B54AF">
                  <w:pPr>
                    <w:shd w:val="clear" w:color="auto" w:fill="FFFFFF"/>
                    <w:spacing w:before="100" w:beforeAutospacing="1" w:after="0" w:line="240" w:lineRule="auto"/>
                    <w:jc w:val="both"/>
                    <w:rPr>
                      <w:rFonts w:eastAsia="Times New Roman" w:cstheme="minorHAnsi"/>
                      <w:lang w:eastAsia="sl-SI"/>
                    </w:rPr>
                  </w:pPr>
                  <w:r w:rsidRPr="000B54AF">
                    <w:rPr>
                      <w:rFonts w:eastAsia="Times New Roman" w:cstheme="minorHAnsi"/>
                      <w:b/>
                      <w:bCs/>
                      <w:lang w:eastAsia="sl-SI"/>
                    </w:rPr>
                    <w:t>500 km - 1999 km</w:t>
                  </w:r>
                </w:p>
              </w:tc>
              <w:tc>
                <w:tcPr>
                  <w:tcW w:w="3663" w:type="dxa"/>
                  <w:tcBorders>
                    <w:top w:val="single" w:sz="24" w:space="0" w:color="FFFFFF"/>
                    <w:left w:val="single" w:sz="8" w:space="0" w:color="FFFFFF"/>
                    <w:bottom w:val="single" w:sz="24" w:space="0" w:color="FFFFFF"/>
                    <w:right w:val="single" w:sz="8" w:space="0" w:color="FFFFFF"/>
                  </w:tcBorders>
                  <w:shd w:val="clear" w:color="auto" w:fill="E7F3F4"/>
                  <w:tcMar>
                    <w:top w:w="15" w:type="dxa"/>
                    <w:left w:w="15" w:type="dxa"/>
                    <w:bottom w:w="0" w:type="dxa"/>
                    <w:right w:w="15" w:type="dxa"/>
                  </w:tcMar>
                  <w:hideMark/>
                </w:tcPr>
                <w:p w14:paraId="17DF9636" w14:textId="77777777" w:rsidR="001F0383" w:rsidRPr="000B54AF" w:rsidRDefault="001F0383" w:rsidP="000B54AF">
                  <w:pPr>
                    <w:shd w:val="clear" w:color="auto" w:fill="FFFFFF"/>
                    <w:spacing w:before="100" w:beforeAutospacing="1" w:after="0" w:line="240" w:lineRule="auto"/>
                    <w:jc w:val="both"/>
                    <w:rPr>
                      <w:rFonts w:eastAsia="Times New Roman" w:cstheme="minorHAnsi"/>
                      <w:lang w:eastAsia="sl-SI"/>
                    </w:rPr>
                  </w:pPr>
                  <w:r w:rsidRPr="000B54AF">
                    <w:rPr>
                      <w:rFonts w:eastAsia="Times New Roman" w:cstheme="minorHAnsi"/>
                      <w:b/>
                      <w:bCs/>
                      <w:lang w:eastAsia="sl-SI"/>
                    </w:rPr>
                    <w:t>309 €</w:t>
                  </w:r>
                </w:p>
              </w:tc>
              <w:tc>
                <w:tcPr>
                  <w:tcW w:w="3837" w:type="dxa"/>
                  <w:tcBorders>
                    <w:top w:val="single" w:sz="24" w:space="0" w:color="FFFFFF"/>
                    <w:left w:val="single" w:sz="8" w:space="0" w:color="FFFFFF"/>
                    <w:bottom w:val="single" w:sz="24" w:space="0" w:color="FFFFFF"/>
                    <w:right w:val="single" w:sz="8" w:space="0" w:color="FFFFFF"/>
                  </w:tcBorders>
                  <w:shd w:val="clear" w:color="auto" w:fill="E7F3F4"/>
                  <w:tcMar>
                    <w:top w:w="15" w:type="dxa"/>
                    <w:left w:w="15" w:type="dxa"/>
                    <w:bottom w:w="0" w:type="dxa"/>
                    <w:right w:w="15" w:type="dxa"/>
                  </w:tcMar>
                  <w:hideMark/>
                </w:tcPr>
                <w:p w14:paraId="77925767" w14:textId="77777777" w:rsidR="001F0383" w:rsidRPr="000B54AF" w:rsidRDefault="001F0383" w:rsidP="000B54AF">
                  <w:pPr>
                    <w:shd w:val="clear" w:color="auto" w:fill="FFFFFF"/>
                    <w:spacing w:before="100" w:beforeAutospacing="1" w:after="0" w:line="240" w:lineRule="auto"/>
                    <w:jc w:val="both"/>
                    <w:rPr>
                      <w:rFonts w:eastAsia="Times New Roman" w:cstheme="minorHAnsi"/>
                      <w:lang w:eastAsia="sl-SI"/>
                    </w:rPr>
                  </w:pPr>
                  <w:r w:rsidRPr="000B54AF">
                    <w:rPr>
                      <w:rFonts w:eastAsia="Times New Roman" w:cstheme="minorHAnsi"/>
                      <w:b/>
                      <w:bCs/>
                      <w:lang w:eastAsia="sl-SI"/>
                    </w:rPr>
                    <w:t xml:space="preserve">417 € </w:t>
                  </w:r>
                </w:p>
              </w:tc>
            </w:tr>
            <w:tr w:rsidR="001F0383" w:rsidRPr="000B54AF" w14:paraId="4B5F7B8E" w14:textId="77777777" w:rsidTr="00346C18">
              <w:trPr>
                <w:trHeight w:val="573"/>
              </w:trPr>
              <w:tc>
                <w:tcPr>
                  <w:tcW w:w="3280" w:type="dxa"/>
                  <w:tcBorders>
                    <w:top w:val="single" w:sz="24" w:space="0" w:color="FFFFFF"/>
                    <w:left w:val="single" w:sz="8" w:space="0" w:color="FFFFFF"/>
                    <w:bottom w:val="single" w:sz="24" w:space="0" w:color="FFFFFF"/>
                    <w:right w:val="single" w:sz="8" w:space="0" w:color="FFFFFF"/>
                  </w:tcBorders>
                  <w:shd w:val="clear" w:color="auto" w:fill="E7F3F4"/>
                  <w:tcMar>
                    <w:top w:w="15" w:type="dxa"/>
                    <w:left w:w="108" w:type="dxa"/>
                    <w:bottom w:w="0" w:type="dxa"/>
                    <w:right w:w="108" w:type="dxa"/>
                  </w:tcMar>
                  <w:hideMark/>
                </w:tcPr>
                <w:p w14:paraId="7F17A9E8" w14:textId="77777777" w:rsidR="001F0383" w:rsidRPr="000B54AF" w:rsidRDefault="001F0383" w:rsidP="000B54AF">
                  <w:pPr>
                    <w:shd w:val="clear" w:color="auto" w:fill="FFFFFF"/>
                    <w:spacing w:before="100" w:beforeAutospacing="1" w:after="0" w:line="240" w:lineRule="auto"/>
                    <w:jc w:val="both"/>
                    <w:rPr>
                      <w:rFonts w:eastAsia="Times New Roman" w:cstheme="minorHAnsi"/>
                      <w:lang w:eastAsia="sl-SI"/>
                    </w:rPr>
                  </w:pPr>
                  <w:r w:rsidRPr="000B54AF">
                    <w:rPr>
                      <w:rFonts w:eastAsia="Times New Roman" w:cstheme="minorHAnsi"/>
                      <w:b/>
                      <w:bCs/>
                      <w:lang w:eastAsia="sl-SI"/>
                    </w:rPr>
                    <w:t>2000 km - 2999 km</w:t>
                  </w:r>
                </w:p>
              </w:tc>
              <w:tc>
                <w:tcPr>
                  <w:tcW w:w="3663" w:type="dxa"/>
                  <w:tcBorders>
                    <w:top w:val="single" w:sz="24" w:space="0" w:color="FFFFFF"/>
                    <w:left w:val="single" w:sz="8" w:space="0" w:color="FFFFFF"/>
                    <w:bottom w:val="single" w:sz="24" w:space="0" w:color="FFFFFF"/>
                    <w:right w:val="single" w:sz="8" w:space="0" w:color="FFFFFF"/>
                  </w:tcBorders>
                  <w:shd w:val="clear" w:color="auto" w:fill="E7F3F4"/>
                  <w:tcMar>
                    <w:top w:w="15" w:type="dxa"/>
                    <w:left w:w="15" w:type="dxa"/>
                    <w:bottom w:w="0" w:type="dxa"/>
                    <w:right w:w="15" w:type="dxa"/>
                  </w:tcMar>
                  <w:hideMark/>
                </w:tcPr>
                <w:p w14:paraId="49DE1FAB" w14:textId="77777777" w:rsidR="001F0383" w:rsidRPr="000B54AF" w:rsidRDefault="001F0383" w:rsidP="000B54AF">
                  <w:pPr>
                    <w:shd w:val="clear" w:color="auto" w:fill="FFFFFF"/>
                    <w:spacing w:before="100" w:beforeAutospacing="1" w:after="0" w:line="240" w:lineRule="auto"/>
                    <w:jc w:val="both"/>
                    <w:rPr>
                      <w:rFonts w:eastAsia="Times New Roman" w:cstheme="minorHAnsi"/>
                      <w:lang w:eastAsia="sl-SI"/>
                    </w:rPr>
                  </w:pPr>
                  <w:r w:rsidRPr="000B54AF">
                    <w:rPr>
                      <w:rFonts w:eastAsia="Times New Roman" w:cstheme="minorHAnsi"/>
                      <w:b/>
                      <w:bCs/>
                      <w:lang w:eastAsia="sl-SI"/>
                    </w:rPr>
                    <w:t>395 €</w:t>
                  </w:r>
                </w:p>
              </w:tc>
              <w:tc>
                <w:tcPr>
                  <w:tcW w:w="3837" w:type="dxa"/>
                  <w:tcBorders>
                    <w:top w:val="single" w:sz="24" w:space="0" w:color="FFFFFF"/>
                    <w:left w:val="single" w:sz="8" w:space="0" w:color="FFFFFF"/>
                    <w:bottom w:val="single" w:sz="24" w:space="0" w:color="FFFFFF"/>
                    <w:right w:val="single" w:sz="8" w:space="0" w:color="FFFFFF"/>
                  </w:tcBorders>
                  <w:shd w:val="clear" w:color="auto" w:fill="E7F3F4"/>
                  <w:tcMar>
                    <w:top w:w="15" w:type="dxa"/>
                    <w:left w:w="15" w:type="dxa"/>
                    <w:bottom w:w="0" w:type="dxa"/>
                    <w:right w:w="15" w:type="dxa"/>
                  </w:tcMar>
                  <w:hideMark/>
                </w:tcPr>
                <w:p w14:paraId="6971BCA8" w14:textId="77777777" w:rsidR="001F0383" w:rsidRPr="000B54AF" w:rsidRDefault="001F0383" w:rsidP="000B54AF">
                  <w:pPr>
                    <w:shd w:val="clear" w:color="auto" w:fill="FFFFFF"/>
                    <w:spacing w:before="100" w:beforeAutospacing="1" w:after="0" w:line="240" w:lineRule="auto"/>
                    <w:jc w:val="both"/>
                    <w:rPr>
                      <w:rFonts w:eastAsia="Times New Roman" w:cstheme="minorHAnsi"/>
                      <w:lang w:eastAsia="sl-SI"/>
                    </w:rPr>
                  </w:pPr>
                  <w:r w:rsidRPr="000B54AF">
                    <w:rPr>
                      <w:rFonts w:eastAsia="Times New Roman" w:cstheme="minorHAnsi"/>
                      <w:b/>
                      <w:bCs/>
                      <w:lang w:eastAsia="sl-SI"/>
                    </w:rPr>
                    <w:t>535 €</w:t>
                  </w:r>
                </w:p>
              </w:tc>
            </w:tr>
            <w:tr w:rsidR="001F0383" w:rsidRPr="000B54AF" w14:paraId="46078132" w14:textId="77777777" w:rsidTr="00346C18">
              <w:trPr>
                <w:trHeight w:val="573"/>
              </w:trPr>
              <w:tc>
                <w:tcPr>
                  <w:tcW w:w="3280" w:type="dxa"/>
                  <w:tcBorders>
                    <w:top w:val="single" w:sz="24" w:space="0" w:color="FFFFFF"/>
                    <w:left w:val="single" w:sz="8" w:space="0" w:color="FFFFFF"/>
                    <w:bottom w:val="single" w:sz="24" w:space="0" w:color="FFFFFF"/>
                    <w:right w:val="single" w:sz="8" w:space="0" w:color="FFFFFF"/>
                  </w:tcBorders>
                  <w:shd w:val="clear" w:color="auto" w:fill="E7F3F4"/>
                  <w:tcMar>
                    <w:top w:w="15" w:type="dxa"/>
                    <w:left w:w="108" w:type="dxa"/>
                    <w:bottom w:w="0" w:type="dxa"/>
                    <w:right w:w="108" w:type="dxa"/>
                  </w:tcMar>
                  <w:hideMark/>
                </w:tcPr>
                <w:p w14:paraId="2913E076" w14:textId="77777777" w:rsidR="001F0383" w:rsidRPr="000B54AF" w:rsidRDefault="001F0383" w:rsidP="000B54AF">
                  <w:pPr>
                    <w:shd w:val="clear" w:color="auto" w:fill="FFFFFF"/>
                    <w:spacing w:before="100" w:beforeAutospacing="1" w:after="0" w:line="240" w:lineRule="auto"/>
                    <w:jc w:val="both"/>
                    <w:rPr>
                      <w:rFonts w:eastAsia="Times New Roman" w:cstheme="minorHAnsi"/>
                      <w:lang w:eastAsia="sl-SI"/>
                    </w:rPr>
                  </w:pPr>
                  <w:r w:rsidRPr="000B54AF">
                    <w:rPr>
                      <w:rFonts w:eastAsia="Times New Roman" w:cstheme="minorHAnsi"/>
                      <w:b/>
                      <w:bCs/>
                      <w:lang w:eastAsia="sl-SI"/>
                    </w:rPr>
                    <w:t>3000 km - 3999 km</w:t>
                  </w:r>
                </w:p>
              </w:tc>
              <w:tc>
                <w:tcPr>
                  <w:tcW w:w="3663" w:type="dxa"/>
                  <w:tcBorders>
                    <w:top w:val="single" w:sz="24" w:space="0" w:color="FFFFFF"/>
                    <w:left w:val="single" w:sz="8" w:space="0" w:color="FFFFFF"/>
                    <w:bottom w:val="single" w:sz="24" w:space="0" w:color="FFFFFF"/>
                    <w:right w:val="single" w:sz="8" w:space="0" w:color="FFFFFF"/>
                  </w:tcBorders>
                  <w:shd w:val="clear" w:color="auto" w:fill="E7F3F4"/>
                  <w:tcMar>
                    <w:top w:w="15" w:type="dxa"/>
                    <w:left w:w="15" w:type="dxa"/>
                    <w:bottom w:w="0" w:type="dxa"/>
                    <w:right w:w="15" w:type="dxa"/>
                  </w:tcMar>
                  <w:hideMark/>
                </w:tcPr>
                <w:p w14:paraId="7A96DB97" w14:textId="77777777" w:rsidR="001F0383" w:rsidRPr="000B54AF" w:rsidRDefault="001F0383" w:rsidP="000B54AF">
                  <w:pPr>
                    <w:shd w:val="clear" w:color="auto" w:fill="FFFFFF"/>
                    <w:spacing w:before="100" w:beforeAutospacing="1" w:after="0" w:line="240" w:lineRule="auto"/>
                    <w:jc w:val="both"/>
                    <w:rPr>
                      <w:rFonts w:eastAsia="Times New Roman" w:cstheme="minorHAnsi"/>
                      <w:lang w:eastAsia="sl-SI"/>
                    </w:rPr>
                  </w:pPr>
                  <w:r w:rsidRPr="000B54AF">
                    <w:rPr>
                      <w:rFonts w:eastAsia="Times New Roman" w:cstheme="minorHAnsi"/>
                      <w:b/>
                      <w:bCs/>
                      <w:lang w:eastAsia="sl-SI"/>
                    </w:rPr>
                    <w:t>580 €</w:t>
                  </w:r>
                </w:p>
              </w:tc>
              <w:tc>
                <w:tcPr>
                  <w:tcW w:w="3837" w:type="dxa"/>
                  <w:tcBorders>
                    <w:top w:val="single" w:sz="24" w:space="0" w:color="FFFFFF"/>
                    <w:left w:val="single" w:sz="8" w:space="0" w:color="FFFFFF"/>
                    <w:bottom w:val="single" w:sz="24" w:space="0" w:color="FFFFFF"/>
                    <w:right w:val="single" w:sz="8" w:space="0" w:color="FFFFFF"/>
                  </w:tcBorders>
                  <w:shd w:val="clear" w:color="auto" w:fill="E7F3F4"/>
                  <w:tcMar>
                    <w:top w:w="15" w:type="dxa"/>
                    <w:left w:w="15" w:type="dxa"/>
                    <w:bottom w:w="0" w:type="dxa"/>
                    <w:right w:w="15" w:type="dxa"/>
                  </w:tcMar>
                  <w:hideMark/>
                </w:tcPr>
                <w:p w14:paraId="08733010" w14:textId="77777777" w:rsidR="001F0383" w:rsidRPr="000B54AF" w:rsidRDefault="001F0383" w:rsidP="000B54AF">
                  <w:pPr>
                    <w:shd w:val="clear" w:color="auto" w:fill="FFFFFF"/>
                    <w:spacing w:before="100" w:beforeAutospacing="1" w:after="0" w:line="240" w:lineRule="auto"/>
                    <w:jc w:val="both"/>
                    <w:rPr>
                      <w:rFonts w:eastAsia="Times New Roman" w:cstheme="minorHAnsi"/>
                      <w:lang w:eastAsia="sl-SI"/>
                    </w:rPr>
                  </w:pPr>
                  <w:r w:rsidRPr="000B54AF">
                    <w:rPr>
                      <w:rFonts w:eastAsia="Times New Roman" w:cstheme="minorHAnsi"/>
                      <w:b/>
                      <w:bCs/>
                      <w:lang w:eastAsia="sl-SI"/>
                    </w:rPr>
                    <w:t xml:space="preserve">785 € </w:t>
                  </w:r>
                </w:p>
              </w:tc>
            </w:tr>
            <w:tr w:rsidR="001F0383" w:rsidRPr="000B54AF" w14:paraId="471D4E43" w14:textId="77777777" w:rsidTr="00346C18">
              <w:trPr>
                <w:trHeight w:val="573"/>
              </w:trPr>
              <w:tc>
                <w:tcPr>
                  <w:tcW w:w="3280" w:type="dxa"/>
                  <w:tcBorders>
                    <w:top w:val="single" w:sz="24" w:space="0" w:color="FFFFFF"/>
                    <w:left w:val="single" w:sz="8" w:space="0" w:color="FFFFFF"/>
                    <w:bottom w:val="single" w:sz="24" w:space="0" w:color="FFFFFF"/>
                    <w:right w:val="single" w:sz="8" w:space="0" w:color="FFFFFF"/>
                  </w:tcBorders>
                  <w:shd w:val="clear" w:color="auto" w:fill="E7F3F4"/>
                  <w:tcMar>
                    <w:top w:w="15" w:type="dxa"/>
                    <w:left w:w="108" w:type="dxa"/>
                    <w:bottom w:w="0" w:type="dxa"/>
                    <w:right w:w="108" w:type="dxa"/>
                  </w:tcMar>
                  <w:hideMark/>
                </w:tcPr>
                <w:p w14:paraId="28F43B86" w14:textId="77777777" w:rsidR="001F0383" w:rsidRPr="000B54AF" w:rsidRDefault="001F0383" w:rsidP="000B54AF">
                  <w:pPr>
                    <w:shd w:val="clear" w:color="auto" w:fill="FFFFFF"/>
                    <w:spacing w:before="100" w:beforeAutospacing="1" w:after="0" w:line="240" w:lineRule="auto"/>
                    <w:jc w:val="both"/>
                    <w:rPr>
                      <w:rFonts w:eastAsia="Times New Roman" w:cstheme="minorHAnsi"/>
                      <w:lang w:eastAsia="sl-SI"/>
                    </w:rPr>
                  </w:pPr>
                  <w:r w:rsidRPr="000B54AF">
                    <w:rPr>
                      <w:rFonts w:eastAsia="Times New Roman" w:cstheme="minorHAnsi"/>
                      <w:b/>
                      <w:bCs/>
                      <w:lang w:eastAsia="sl-SI"/>
                    </w:rPr>
                    <w:t>4000 km - 7999 km</w:t>
                  </w:r>
                </w:p>
              </w:tc>
              <w:tc>
                <w:tcPr>
                  <w:tcW w:w="3663" w:type="dxa"/>
                  <w:tcBorders>
                    <w:top w:val="single" w:sz="24" w:space="0" w:color="FFFFFF"/>
                    <w:left w:val="single" w:sz="8" w:space="0" w:color="FFFFFF"/>
                    <w:bottom w:val="single" w:sz="24" w:space="0" w:color="FFFFFF"/>
                    <w:right w:val="single" w:sz="8" w:space="0" w:color="FFFFFF"/>
                  </w:tcBorders>
                  <w:shd w:val="clear" w:color="auto" w:fill="E7F3F4"/>
                  <w:tcMar>
                    <w:top w:w="15" w:type="dxa"/>
                    <w:left w:w="15" w:type="dxa"/>
                    <w:bottom w:w="0" w:type="dxa"/>
                    <w:right w:w="15" w:type="dxa"/>
                  </w:tcMar>
                  <w:hideMark/>
                </w:tcPr>
                <w:p w14:paraId="3C9C4DC9" w14:textId="77777777" w:rsidR="001F0383" w:rsidRPr="000B54AF" w:rsidRDefault="001F0383" w:rsidP="000B54AF">
                  <w:pPr>
                    <w:shd w:val="clear" w:color="auto" w:fill="FFFFFF"/>
                    <w:spacing w:before="100" w:beforeAutospacing="1" w:after="0" w:line="240" w:lineRule="auto"/>
                    <w:jc w:val="both"/>
                    <w:rPr>
                      <w:rFonts w:eastAsia="Times New Roman" w:cstheme="minorHAnsi"/>
                      <w:lang w:eastAsia="sl-SI"/>
                    </w:rPr>
                  </w:pPr>
                  <w:r w:rsidRPr="000B54AF">
                    <w:rPr>
                      <w:rFonts w:eastAsia="Times New Roman" w:cstheme="minorHAnsi"/>
                      <w:b/>
                      <w:bCs/>
                      <w:lang w:eastAsia="sl-SI"/>
                    </w:rPr>
                    <w:t>1.188 €</w:t>
                  </w:r>
                </w:p>
              </w:tc>
              <w:tc>
                <w:tcPr>
                  <w:tcW w:w="3837" w:type="dxa"/>
                  <w:tcBorders>
                    <w:top w:val="single" w:sz="24" w:space="0" w:color="FFFFFF"/>
                    <w:left w:val="single" w:sz="8" w:space="0" w:color="FFFFFF"/>
                    <w:bottom w:val="single" w:sz="24" w:space="0" w:color="FFFFFF"/>
                    <w:right w:val="single" w:sz="8" w:space="0" w:color="FFFFFF"/>
                  </w:tcBorders>
                  <w:shd w:val="clear" w:color="auto" w:fill="E7F3F4"/>
                  <w:tcMar>
                    <w:top w:w="15" w:type="dxa"/>
                    <w:left w:w="15" w:type="dxa"/>
                    <w:bottom w:w="0" w:type="dxa"/>
                    <w:right w:w="15" w:type="dxa"/>
                  </w:tcMar>
                  <w:hideMark/>
                </w:tcPr>
                <w:p w14:paraId="5360E425" w14:textId="77777777" w:rsidR="001F0383" w:rsidRPr="000B54AF" w:rsidRDefault="001F0383" w:rsidP="000B54AF">
                  <w:pPr>
                    <w:shd w:val="clear" w:color="auto" w:fill="FFFFFF"/>
                    <w:spacing w:before="100" w:beforeAutospacing="1" w:after="0" w:line="240" w:lineRule="auto"/>
                    <w:jc w:val="both"/>
                    <w:rPr>
                      <w:rFonts w:eastAsia="Times New Roman" w:cstheme="minorHAnsi"/>
                      <w:lang w:eastAsia="sl-SI"/>
                    </w:rPr>
                  </w:pPr>
                  <w:r w:rsidRPr="000B54AF">
                    <w:rPr>
                      <w:rFonts w:eastAsia="Times New Roman" w:cstheme="minorHAnsi"/>
                      <w:b/>
                      <w:bCs/>
                      <w:lang w:eastAsia="sl-SI"/>
                    </w:rPr>
                    <w:t xml:space="preserve">1.188 € </w:t>
                  </w:r>
                </w:p>
              </w:tc>
            </w:tr>
            <w:tr w:rsidR="001F0383" w:rsidRPr="000B54AF" w14:paraId="3E2799CD" w14:textId="77777777" w:rsidTr="00346C18">
              <w:trPr>
                <w:trHeight w:val="573"/>
              </w:trPr>
              <w:tc>
                <w:tcPr>
                  <w:tcW w:w="3280" w:type="dxa"/>
                  <w:tcBorders>
                    <w:top w:val="single" w:sz="24" w:space="0" w:color="FFFFFF"/>
                    <w:left w:val="single" w:sz="8" w:space="0" w:color="FFFFFF"/>
                    <w:bottom w:val="single" w:sz="8" w:space="0" w:color="FFFFFF"/>
                    <w:right w:val="single" w:sz="8" w:space="0" w:color="FFFFFF"/>
                  </w:tcBorders>
                  <w:shd w:val="clear" w:color="auto" w:fill="E7F3F4"/>
                  <w:tcMar>
                    <w:top w:w="15" w:type="dxa"/>
                    <w:left w:w="108" w:type="dxa"/>
                    <w:bottom w:w="0" w:type="dxa"/>
                    <w:right w:w="108" w:type="dxa"/>
                  </w:tcMar>
                  <w:hideMark/>
                </w:tcPr>
                <w:p w14:paraId="4A502C9E" w14:textId="6CD43507" w:rsidR="001F0383" w:rsidRPr="000B54AF" w:rsidRDefault="001F0383" w:rsidP="000B54AF">
                  <w:pPr>
                    <w:shd w:val="clear" w:color="auto" w:fill="FFFFFF"/>
                    <w:spacing w:before="100" w:beforeAutospacing="1" w:after="0" w:line="240" w:lineRule="auto"/>
                    <w:jc w:val="both"/>
                    <w:rPr>
                      <w:rFonts w:eastAsia="Times New Roman" w:cstheme="minorHAnsi"/>
                      <w:lang w:eastAsia="sl-SI"/>
                    </w:rPr>
                  </w:pPr>
                  <w:r w:rsidRPr="000B54AF">
                    <w:rPr>
                      <w:rFonts w:eastAsia="Times New Roman" w:cstheme="minorHAnsi"/>
                      <w:b/>
                      <w:bCs/>
                      <w:lang w:eastAsia="sl-SI"/>
                    </w:rPr>
                    <w:t>8000 km or more</w:t>
                  </w:r>
                </w:p>
              </w:tc>
              <w:tc>
                <w:tcPr>
                  <w:tcW w:w="3663" w:type="dxa"/>
                  <w:tcBorders>
                    <w:top w:val="single" w:sz="24" w:space="0" w:color="FFFFFF"/>
                    <w:left w:val="single" w:sz="8" w:space="0" w:color="FFFFFF"/>
                    <w:bottom w:val="single" w:sz="8" w:space="0" w:color="FFFFFF"/>
                    <w:right w:val="single" w:sz="8" w:space="0" w:color="FFFFFF"/>
                  </w:tcBorders>
                  <w:shd w:val="clear" w:color="auto" w:fill="E7F3F4"/>
                  <w:tcMar>
                    <w:top w:w="15" w:type="dxa"/>
                    <w:left w:w="15" w:type="dxa"/>
                    <w:bottom w:w="0" w:type="dxa"/>
                    <w:right w:w="15" w:type="dxa"/>
                  </w:tcMar>
                  <w:hideMark/>
                </w:tcPr>
                <w:p w14:paraId="00CC7FCC" w14:textId="77777777" w:rsidR="001F0383" w:rsidRPr="000B54AF" w:rsidRDefault="001F0383" w:rsidP="000B54AF">
                  <w:pPr>
                    <w:shd w:val="clear" w:color="auto" w:fill="FFFFFF"/>
                    <w:spacing w:before="100" w:beforeAutospacing="1" w:after="0" w:line="240" w:lineRule="auto"/>
                    <w:jc w:val="both"/>
                    <w:rPr>
                      <w:rFonts w:eastAsia="Times New Roman" w:cstheme="minorHAnsi"/>
                      <w:lang w:eastAsia="sl-SI"/>
                    </w:rPr>
                  </w:pPr>
                  <w:r w:rsidRPr="000B54AF">
                    <w:rPr>
                      <w:rFonts w:eastAsia="Times New Roman" w:cstheme="minorHAnsi"/>
                      <w:b/>
                      <w:bCs/>
                      <w:lang w:eastAsia="sl-SI"/>
                    </w:rPr>
                    <w:t>1.735 €</w:t>
                  </w:r>
                </w:p>
              </w:tc>
              <w:tc>
                <w:tcPr>
                  <w:tcW w:w="3837" w:type="dxa"/>
                  <w:tcBorders>
                    <w:top w:val="single" w:sz="24" w:space="0" w:color="FFFFFF"/>
                    <w:left w:val="single" w:sz="8" w:space="0" w:color="FFFFFF"/>
                    <w:bottom w:val="single" w:sz="8" w:space="0" w:color="FFFFFF"/>
                    <w:right w:val="single" w:sz="8" w:space="0" w:color="FFFFFF"/>
                  </w:tcBorders>
                  <w:shd w:val="clear" w:color="auto" w:fill="E7F3F4"/>
                  <w:tcMar>
                    <w:top w:w="15" w:type="dxa"/>
                    <w:left w:w="15" w:type="dxa"/>
                    <w:bottom w:w="0" w:type="dxa"/>
                    <w:right w:w="15" w:type="dxa"/>
                  </w:tcMar>
                  <w:hideMark/>
                </w:tcPr>
                <w:p w14:paraId="404F52C8" w14:textId="77777777" w:rsidR="001F0383" w:rsidRPr="000B54AF" w:rsidRDefault="001F0383" w:rsidP="000B54AF">
                  <w:pPr>
                    <w:shd w:val="clear" w:color="auto" w:fill="FFFFFF"/>
                    <w:spacing w:before="100" w:beforeAutospacing="1" w:after="0" w:line="240" w:lineRule="auto"/>
                    <w:jc w:val="both"/>
                    <w:rPr>
                      <w:rFonts w:eastAsia="Times New Roman" w:cstheme="minorHAnsi"/>
                      <w:lang w:eastAsia="sl-SI"/>
                    </w:rPr>
                  </w:pPr>
                  <w:r w:rsidRPr="000B54AF">
                    <w:rPr>
                      <w:rFonts w:eastAsia="Times New Roman" w:cstheme="minorHAnsi"/>
                      <w:b/>
                      <w:bCs/>
                      <w:lang w:eastAsia="sl-SI"/>
                    </w:rPr>
                    <w:t xml:space="preserve">1.735 € </w:t>
                  </w:r>
                </w:p>
              </w:tc>
            </w:tr>
          </w:tbl>
          <w:p w14:paraId="4E7C0F0E" w14:textId="77777777" w:rsidR="001F0383" w:rsidRPr="00280A9E" w:rsidRDefault="001F0383" w:rsidP="00D76837">
            <w:pPr>
              <w:shd w:val="clear" w:color="auto" w:fill="FFFFFF"/>
              <w:spacing w:before="100" w:beforeAutospacing="1"/>
              <w:jc w:val="both"/>
              <w:rPr>
                <w:rFonts w:eastAsia="Times New Roman" w:cstheme="minorHAnsi"/>
                <w:lang w:eastAsia="sl-SI"/>
              </w:rPr>
            </w:pPr>
          </w:p>
          <w:p w14:paraId="34B6A5BE" w14:textId="085A7A02" w:rsidR="001F0383" w:rsidRPr="00280A9E" w:rsidRDefault="001F0383" w:rsidP="00573B65">
            <w:pPr>
              <w:shd w:val="clear" w:color="auto" w:fill="FFFFFF"/>
              <w:spacing w:before="100" w:beforeAutospacing="1"/>
              <w:jc w:val="both"/>
              <w:rPr>
                <w:rFonts w:eastAsia="Times New Roman" w:cstheme="minorHAnsi"/>
                <w:lang w:eastAsia="sl-SI"/>
              </w:rPr>
            </w:pPr>
            <w:r w:rsidRPr="001F0383">
              <w:rPr>
                <w:rFonts w:eastAsia="Times New Roman" w:cstheme="minorHAnsi"/>
                <w:iCs/>
                <w:lang w:val="en-US" w:eastAsia="sl-SI"/>
              </w:rPr>
              <w:lastRenderedPageBreak/>
              <w:t>For distances of less than 500 km, participants generally travel by low-emission means of transport.</w:t>
            </w:r>
          </w:p>
        </w:tc>
      </w:tr>
      <w:tr w:rsidR="001F0383" w:rsidRPr="000220DE" w14:paraId="3EA7CA90" w14:textId="77777777" w:rsidTr="00F475E6">
        <w:tc>
          <w:tcPr>
            <w:tcW w:w="1837" w:type="dxa"/>
          </w:tcPr>
          <w:p w14:paraId="75FAD628" w14:textId="77777777" w:rsidR="001F0383" w:rsidRDefault="001F0383" w:rsidP="00D76837">
            <w:pPr>
              <w:rPr>
                <w:rFonts w:cstheme="minorHAnsi"/>
                <w:b/>
                <w:color w:val="005983"/>
                <w:lang w:val="it-IT"/>
              </w:rPr>
            </w:pPr>
          </w:p>
        </w:tc>
        <w:tc>
          <w:tcPr>
            <w:tcW w:w="13042" w:type="dxa"/>
            <w:gridSpan w:val="2"/>
            <w:vMerge/>
          </w:tcPr>
          <w:p w14:paraId="32F6BC6F" w14:textId="7A4F47A2" w:rsidR="001F0383" w:rsidRDefault="001F0383" w:rsidP="00573B65">
            <w:pPr>
              <w:shd w:val="clear" w:color="auto" w:fill="FFFFFF"/>
              <w:spacing w:before="100" w:beforeAutospacing="1"/>
              <w:jc w:val="both"/>
              <w:rPr>
                <w:rFonts w:eastAsia="Times New Roman" w:cstheme="minorHAnsi"/>
                <w:iCs/>
                <w:lang w:val="en-US" w:eastAsia="sl-SI"/>
              </w:rPr>
            </w:pPr>
          </w:p>
        </w:tc>
      </w:tr>
      <w:tr w:rsidR="00346C18" w:rsidRPr="000220DE" w14:paraId="1564B0F5" w14:textId="77777777" w:rsidTr="00F475E6">
        <w:tc>
          <w:tcPr>
            <w:tcW w:w="1837" w:type="dxa"/>
          </w:tcPr>
          <w:p w14:paraId="10EB322E" w14:textId="74BCBA29" w:rsidR="00346C18" w:rsidRPr="00CE199F" w:rsidRDefault="002F5D77" w:rsidP="00D76837">
            <w:pPr>
              <w:rPr>
                <w:rFonts w:cstheme="minorHAnsi"/>
                <w:color w:val="005983"/>
                <w:lang w:val="it-IT"/>
              </w:rPr>
            </w:pPr>
            <w:r w:rsidRPr="00CE199F">
              <w:rPr>
                <w:rFonts w:cstheme="minorHAnsi"/>
                <w:color w:val="005983"/>
                <w:lang w:val="it-IT"/>
              </w:rPr>
              <w:lastRenderedPageBreak/>
              <w:t>- Calculation of travel support</w:t>
            </w:r>
          </w:p>
        </w:tc>
        <w:tc>
          <w:tcPr>
            <w:tcW w:w="13042" w:type="dxa"/>
            <w:gridSpan w:val="2"/>
          </w:tcPr>
          <w:p w14:paraId="72BEBAE0" w14:textId="77777777" w:rsidR="00346C18" w:rsidRPr="00346C18" w:rsidRDefault="00346C18" w:rsidP="00346C18">
            <w:pPr>
              <w:shd w:val="clear" w:color="auto" w:fill="FFFFFF"/>
              <w:spacing w:before="100" w:beforeAutospacing="1"/>
              <w:jc w:val="both"/>
              <w:rPr>
                <w:rFonts w:eastAsia="Times New Roman" w:cstheme="minorHAnsi"/>
                <w:iCs/>
                <w:lang w:eastAsia="sl-SI"/>
              </w:rPr>
            </w:pPr>
            <w:r w:rsidRPr="00346C18">
              <w:rPr>
                <w:rFonts w:eastAsia="Times New Roman" w:cstheme="minorHAnsi"/>
                <w:iCs/>
                <w:lang w:val="en-US" w:eastAsia="sl-SI"/>
              </w:rPr>
              <w:t xml:space="preserve">To calculate support for travel </w:t>
            </w:r>
            <w:r w:rsidRPr="00346C18">
              <w:rPr>
                <w:rFonts w:eastAsia="Times New Roman" w:cstheme="minorHAnsi"/>
                <w:iCs/>
                <w:lang w:eastAsia="sl-SI"/>
              </w:rPr>
              <w:t>costs</w:t>
            </w:r>
            <w:r w:rsidRPr="00346C18">
              <w:rPr>
                <w:rFonts w:eastAsia="Times New Roman" w:cstheme="minorHAnsi"/>
                <w:iCs/>
                <w:lang w:val="en-US" w:eastAsia="sl-SI"/>
              </w:rPr>
              <w:t xml:space="preserve">, </w:t>
            </w:r>
            <w:r w:rsidRPr="00346C18">
              <w:rPr>
                <w:rFonts w:eastAsia="Times New Roman" w:cstheme="minorHAnsi"/>
                <w:iCs/>
                <w:lang w:eastAsia="sl-SI"/>
              </w:rPr>
              <w:t xml:space="preserve">UP will use </w:t>
            </w:r>
            <w:r w:rsidRPr="00346C18">
              <w:rPr>
                <w:rFonts w:eastAsia="Times New Roman" w:cstheme="minorHAnsi"/>
                <w:iCs/>
                <w:lang w:val="en-US" w:eastAsia="sl-SI"/>
              </w:rPr>
              <w:t xml:space="preserve">the European Commission's tool - </w:t>
            </w:r>
            <w:hyperlink r:id="rId9" w:history="1">
              <w:r w:rsidRPr="00346C18">
                <w:rPr>
                  <w:rStyle w:val="Hiperpovezava"/>
                  <w:rFonts w:eastAsia="Times New Roman" w:cstheme="minorHAnsi"/>
                  <w:iCs/>
                  <w:lang w:val="en-US" w:eastAsia="sl-SI"/>
                </w:rPr>
                <w:t>the distance calculator</w:t>
              </w:r>
            </w:hyperlink>
            <w:r w:rsidRPr="00346C18">
              <w:rPr>
                <w:rFonts w:eastAsia="Times New Roman" w:cstheme="minorHAnsi"/>
                <w:iCs/>
                <w:lang w:val="en-US" w:eastAsia="sl-SI"/>
              </w:rPr>
              <w:t xml:space="preserve">, where the distance is calculated from UP to the </w:t>
            </w:r>
            <w:r w:rsidRPr="00346C18">
              <w:rPr>
                <w:rFonts w:eastAsia="Times New Roman" w:cstheme="minorHAnsi"/>
                <w:iCs/>
                <w:lang w:eastAsia="sl-SI"/>
              </w:rPr>
              <w:t xml:space="preserve">host </w:t>
            </w:r>
            <w:r w:rsidRPr="00346C18">
              <w:rPr>
                <w:rFonts w:eastAsia="Times New Roman" w:cstheme="minorHAnsi"/>
                <w:iCs/>
                <w:lang w:val="en-US" w:eastAsia="sl-SI"/>
              </w:rPr>
              <w:t xml:space="preserve">institution </w:t>
            </w:r>
            <w:r w:rsidRPr="00346C18">
              <w:rPr>
                <w:rFonts w:eastAsia="Times New Roman" w:cstheme="minorHAnsi"/>
                <w:iCs/>
                <w:lang w:eastAsia="sl-SI"/>
              </w:rPr>
              <w:t>of</w:t>
            </w:r>
            <w:r w:rsidRPr="00346C18">
              <w:rPr>
                <w:rFonts w:eastAsia="Times New Roman" w:cstheme="minorHAnsi"/>
                <w:iCs/>
                <w:lang w:val="en-US" w:eastAsia="sl-SI"/>
              </w:rPr>
              <w:t xml:space="preserve"> the student's mobility.</w:t>
            </w:r>
          </w:p>
          <w:p w14:paraId="1A140EFA" w14:textId="77777777" w:rsidR="00346C18" w:rsidRPr="00346C18" w:rsidRDefault="00346C18" w:rsidP="00346C18">
            <w:pPr>
              <w:shd w:val="clear" w:color="auto" w:fill="FFFFFF"/>
              <w:jc w:val="both"/>
              <w:rPr>
                <w:rFonts w:eastAsia="Times New Roman" w:cstheme="minorHAnsi"/>
                <w:iCs/>
                <w:lang w:eastAsia="sl-SI"/>
              </w:rPr>
            </w:pPr>
            <w:r w:rsidRPr="00346C18">
              <w:rPr>
                <w:rFonts w:eastAsia="Times New Roman" w:cstheme="minorHAnsi"/>
                <w:iCs/>
                <w:lang w:eastAsia="sl-SI"/>
              </w:rPr>
              <w:t>Example: the mobility takes place at the Universidad Juan Carlos, Madrid, Spain, main transport used is plane (ordinary travel):</w:t>
            </w:r>
          </w:p>
          <w:p w14:paraId="29F0C93B" w14:textId="70E6F03F" w:rsidR="00346C18" w:rsidRPr="00346C18" w:rsidRDefault="00346C18" w:rsidP="00346C18">
            <w:pPr>
              <w:shd w:val="clear" w:color="auto" w:fill="FFFFFF"/>
              <w:jc w:val="both"/>
              <w:rPr>
                <w:rFonts w:eastAsia="Times New Roman" w:cstheme="minorHAnsi"/>
                <w:iCs/>
                <w:lang w:eastAsia="sl-SI"/>
              </w:rPr>
            </w:pPr>
            <w:r w:rsidRPr="00346C18">
              <w:rPr>
                <w:rFonts w:eastAsia="Times New Roman" w:cstheme="minorHAnsi"/>
                <w:iCs/>
                <w:lang w:eastAsia="sl-SI"/>
              </w:rPr>
              <w:t>Distance UP (Koper, SI) - Universidad Juan Carlos (Madrid, ES) = 1524.26 km = 309 € support for travel costs</w:t>
            </w:r>
          </w:p>
        </w:tc>
      </w:tr>
      <w:tr w:rsidR="00EC71A2" w:rsidRPr="000220DE" w14:paraId="38B075BF" w14:textId="77777777" w:rsidTr="00F475E6">
        <w:tc>
          <w:tcPr>
            <w:tcW w:w="1837" w:type="dxa"/>
          </w:tcPr>
          <w:p w14:paraId="1EA84E3D" w14:textId="77777777" w:rsidR="00EC71A2" w:rsidRPr="00CE199F" w:rsidRDefault="00EC71A2" w:rsidP="00D76837">
            <w:pPr>
              <w:rPr>
                <w:rFonts w:cstheme="minorHAnsi"/>
                <w:color w:val="005983"/>
                <w:lang w:val="it-IT"/>
              </w:rPr>
            </w:pPr>
          </w:p>
        </w:tc>
        <w:tc>
          <w:tcPr>
            <w:tcW w:w="13042" w:type="dxa"/>
            <w:gridSpan w:val="2"/>
          </w:tcPr>
          <w:p w14:paraId="0E487684" w14:textId="77777777" w:rsidR="003D67C7" w:rsidRPr="006244D0" w:rsidRDefault="003D67C7" w:rsidP="003D67C7">
            <w:pPr>
              <w:shd w:val="clear" w:color="auto" w:fill="FFFFFF"/>
              <w:jc w:val="both"/>
              <w:rPr>
                <w:rFonts w:eastAsia="Times New Roman" w:cstheme="minorHAnsi"/>
                <w:lang w:eastAsia="sl-SI"/>
              </w:rPr>
            </w:pPr>
            <w:r w:rsidRPr="006244D0">
              <w:rPr>
                <w:rFonts w:eastAsia="Times New Roman" w:cstheme="minorHAnsi"/>
                <w:lang w:eastAsia="sl-SI"/>
              </w:rPr>
              <w:t>Participants eligible for travel support may, in exceptional cases, also receive exceptional travel costs. Financial support for high travel costs of participants may be granted if these costs are well justified. The following conditions must be met in order to obtain funding:</w:t>
            </w:r>
          </w:p>
          <w:p w14:paraId="0CF76BB7" w14:textId="77777777" w:rsidR="003D67C7" w:rsidRPr="006244D0" w:rsidRDefault="003D67C7" w:rsidP="003D67C7">
            <w:pPr>
              <w:shd w:val="clear" w:color="auto" w:fill="FFFFFF"/>
              <w:jc w:val="both"/>
              <w:rPr>
                <w:rFonts w:eastAsia="Times New Roman" w:cstheme="minorHAnsi"/>
                <w:lang w:eastAsia="sl-SI"/>
              </w:rPr>
            </w:pPr>
            <w:r w:rsidRPr="006244D0">
              <w:rPr>
                <w:rFonts w:eastAsia="Times New Roman" w:cstheme="minorHAnsi"/>
                <w:lang w:eastAsia="sl-SI"/>
              </w:rPr>
              <w:t>- the participant may apply for 80% of the total eligible costs,</w:t>
            </w:r>
          </w:p>
          <w:p w14:paraId="0AEC0315" w14:textId="77777777" w:rsidR="003D67C7" w:rsidRPr="006244D0" w:rsidRDefault="003D67C7" w:rsidP="003D67C7">
            <w:pPr>
              <w:shd w:val="clear" w:color="auto" w:fill="FFFFFF"/>
              <w:jc w:val="both"/>
              <w:rPr>
                <w:rFonts w:eastAsia="Times New Roman" w:cstheme="minorHAnsi"/>
                <w:lang w:eastAsia="sl-SI"/>
              </w:rPr>
            </w:pPr>
            <w:r w:rsidRPr="006244D0">
              <w:rPr>
                <w:rFonts w:eastAsia="Times New Roman" w:cstheme="minorHAnsi"/>
                <w:lang w:eastAsia="sl-SI"/>
              </w:rPr>
              <w:t>- the normal funding rule (based on unit costs for the distance range) does not cover at least 70% of the participants' travel costs</w:t>
            </w:r>
          </w:p>
          <w:p w14:paraId="39CE416B" w14:textId="57465C39" w:rsidR="00EC71A2" w:rsidRPr="00346C18" w:rsidRDefault="003D67C7" w:rsidP="003D67C7">
            <w:pPr>
              <w:shd w:val="clear" w:color="auto" w:fill="FFFFFF"/>
              <w:jc w:val="both"/>
              <w:rPr>
                <w:rFonts w:eastAsia="Times New Roman" w:cstheme="minorHAnsi"/>
                <w:iCs/>
                <w:lang w:val="en-US" w:eastAsia="sl-SI"/>
              </w:rPr>
            </w:pPr>
            <w:r w:rsidRPr="006244D0">
              <w:rPr>
                <w:rFonts w:eastAsia="Times New Roman" w:cstheme="minorHAnsi"/>
                <w:lang w:eastAsia="sl-SI"/>
              </w:rPr>
              <w:t>If a grant is awarded to cover exceptional travel costs, these shall replace the travel support.</w:t>
            </w:r>
          </w:p>
        </w:tc>
      </w:tr>
      <w:tr w:rsidR="00346C18" w:rsidRPr="000220DE" w14:paraId="42C3E9A3" w14:textId="77777777" w:rsidTr="00F475E6">
        <w:tc>
          <w:tcPr>
            <w:tcW w:w="1837" w:type="dxa"/>
          </w:tcPr>
          <w:p w14:paraId="10BB19B3" w14:textId="723212C3" w:rsidR="00346C18" w:rsidRPr="00CE199F" w:rsidRDefault="002F5D77" w:rsidP="00D76837">
            <w:pPr>
              <w:rPr>
                <w:rFonts w:cstheme="minorHAnsi"/>
                <w:color w:val="005983"/>
                <w:lang w:val="it-IT"/>
              </w:rPr>
            </w:pPr>
            <w:r w:rsidRPr="00CE199F">
              <w:rPr>
                <w:rFonts w:cstheme="minorHAnsi"/>
                <w:color w:val="00B050"/>
                <w:lang w:val="it-IT"/>
              </w:rPr>
              <w:t>- Green travel</w:t>
            </w:r>
          </w:p>
        </w:tc>
        <w:tc>
          <w:tcPr>
            <w:tcW w:w="13042" w:type="dxa"/>
            <w:gridSpan w:val="2"/>
          </w:tcPr>
          <w:p w14:paraId="5A051C35" w14:textId="77777777" w:rsidR="002F5D77" w:rsidRPr="002F5D77" w:rsidRDefault="002F5D77" w:rsidP="002F5D77">
            <w:pPr>
              <w:shd w:val="clear" w:color="auto" w:fill="FFFFFF"/>
              <w:spacing w:before="100" w:beforeAutospacing="1"/>
              <w:jc w:val="both"/>
              <w:rPr>
                <w:rFonts w:eastAsia="Times New Roman" w:cstheme="minorHAnsi"/>
                <w:iCs/>
                <w:color w:val="00B050"/>
                <w:lang w:eastAsia="sl-SI"/>
              </w:rPr>
            </w:pPr>
            <w:r w:rsidRPr="002F5D77">
              <w:rPr>
                <w:rFonts w:eastAsia="Times New Roman" w:cstheme="minorHAnsi"/>
                <w:bCs/>
                <w:iCs/>
                <w:color w:val="00B050"/>
                <w:lang w:eastAsia="sl-SI"/>
              </w:rPr>
              <w:t>*G</w:t>
            </w:r>
            <w:r w:rsidRPr="002F5D77">
              <w:rPr>
                <w:rFonts w:eastAsia="Times New Roman" w:cstheme="minorHAnsi"/>
                <w:bCs/>
                <w:i/>
                <w:iCs/>
                <w:color w:val="00B050"/>
                <w:lang w:val="en-US" w:eastAsia="sl-SI"/>
              </w:rPr>
              <w:t>reen tr</w:t>
            </w:r>
            <w:r w:rsidRPr="002F5D77">
              <w:rPr>
                <w:rFonts w:eastAsia="Times New Roman" w:cstheme="minorHAnsi"/>
                <w:bCs/>
                <w:i/>
                <w:iCs/>
                <w:color w:val="00B050"/>
                <w:lang w:eastAsia="sl-SI"/>
              </w:rPr>
              <w:t>avel</w:t>
            </w:r>
            <w:r w:rsidRPr="002F5D77">
              <w:rPr>
                <w:rFonts w:eastAsia="Times New Roman" w:cstheme="minorHAnsi"/>
                <w:bCs/>
                <w:i/>
                <w:iCs/>
                <w:color w:val="00B050"/>
                <w:lang w:val="en-US" w:eastAsia="sl-SI"/>
              </w:rPr>
              <w:t xml:space="preserve"> is defined as a tr</w:t>
            </w:r>
            <w:r w:rsidRPr="002F5D77">
              <w:rPr>
                <w:rFonts w:eastAsia="Times New Roman" w:cstheme="minorHAnsi"/>
                <w:bCs/>
                <w:i/>
                <w:iCs/>
                <w:color w:val="00B050"/>
                <w:lang w:eastAsia="sl-SI"/>
              </w:rPr>
              <w:t>avel</w:t>
            </w:r>
            <w:r w:rsidRPr="002F5D77">
              <w:rPr>
                <w:rFonts w:eastAsia="Times New Roman" w:cstheme="minorHAnsi"/>
                <w:bCs/>
                <w:i/>
                <w:iCs/>
                <w:color w:val="00B050"/>
                <w:lang w:val="en-US" w:eastAsia="sl-SI"/>
              </w:rPr>
              <w:t xml:space="preserve"> that uses low-emission means of transport, such as bus, train or car sharing, for the majority of the tr</w:t>
            </w:r>
            <w:r w:rsidRPr="002F5D77">
              <w:rPr>
                <w:rFonts w:eastAsia="Times New Roman" w:cstheme="minorHAnsi"/>
                <w:bCs/>
                <w:i/>
                <w:iCs/>
                <w:color w:val="00B050"/>
                <w:lang w:eastAsia="sl-SI"/>
              </w:rPr>
              <w:t>avel</w:t>
            </w:r>
            <w:r w:rsidRPr="002F5D77">
              <w:rPr>
                <w:rFonts w:eastAsia="Times New Roman" w:cstheme="minorHAnsi"/>
                <w:bCs/>
                <w:i/>
                <w:iCs/>
                <w:color w:val="00B050"/>
                <w:lang w:val="en-US" w:eastAsia="sl-SI"/>
              </w:rPr>
              <w:t>.</w:t>
            </w:r>
          </w:p>
          <w:p w14:paraId="74D5A265" w14:textId="29600E4C" w:rsidR="00346C18" w:rsidRPr="00346C18" w:rsidRDefault="002F5D77" w:rsidP="002F5D77">
            <w:pPr>
              <w:shd w:val="clear" w:color="auto" w:fill="FFFFFF"/>
              <w:spacing w:before="100" w:beforeAutospacing="1"/>
              <w:jc w:val="both"/>
              <w:rPr>
                <w:rFonts w:eastAsia="Times New Roman" w:cstheme="minorHAnsi"/>
                <w:iCs/>
                <w:lang w:val="en-US" w:eastAsia="sl-SI"/>
              </w:rPr>
            </w:pPr>
            <w:r w:rsidRPr="002F5D77">
              <w:rPr>
                <w:rFonts w:eastAsia="Times New Roman" w:cstheme="minorHAnsi"/>
                <w:bCs/>
                <w:iCs/>
                <w:color w:val="00B050"/>
                <w:u w:val="single"/>
                <w:lang w:eastAsia="sl-SI"/>
              </w:rPr>
              <w:t>Documentation</w:t>
            </w:r>
            <w:r w:rsidRPr="002F5D77">
              <w:rPr>
                <w:rFonts w:eastAsia="Times New Roman" w:cstheme="minorHAnsi"/>
                <w:bCs/>
                <w:iCs/>
                <w:color w:val="00B050"/>
                <w:u w:val="single"/>
                <w:lang w:val="en-US" w:eastAsia="sl-SI"/>
              </w:rPr>
              <w:t xml:space="preserve"> of green travel</w:t>
            </w:r>
            <w:r w:rsidRPr="002F5D77">
              <w:rPr>
                <w:rFonts w:eastAsia="Times New Roman" w:cstheme="minorHAnsi"/>
                <w:bCs/>
                <w:iCs/>
                <w:color w:val="00B050"/>
                <w:lang w:val="en-US" w:eastAsia="sl-SI"/>
              </w:rPr>
              <w:t xml:space="preserve">: a declaration of honor signed by the </w:t>
            </w:r>
            <w:r w:rsidRPr="002F5D77">
              <w:rPr>
                <w:rFonts w:eastAsia="Times New Roman" w:cstheme="minorHAnsi"/>
                <w:bCs/>
                <w:iCs/>
                <w:color w:val="00B050"/>
                <w:lang w:eastAsia="sl-SI"/>
              </w:rPr>
              <w:t xml:space="preserve">student </w:t>
            </w:r>
            <w:r w:rsidRPr="002F5D77">
              <w:rPr>
                <w:rFonts w:eastAsia="Times New Roman" w:cstheme="minorHAnsi"/>
                <w:bCs/>
                <w:iCs/>
                <w:color w:val="00B050"/>
                <w:lang w:val="en-US" w:eastAsia="sl-SI"/>
              </w:rPr>
              <w:t xml:space="preserve">and the sending organization. Where appropriate, students </w:t>
            </w:r>
            <w:r w:rsidRPr="002F5D77">
              <w:rPr>
                <w:rFonts w:eastAsia="Times New Roman" w:cstheme="minorHAnsi"/>
                <w:bCs/>
                <w:iCs/>
                <w:color w:val="00B050"/>
                <w:lang w:eastAsia="sl-SI"/>
              </w:rPr>
              <w:t>should submit relevant</w:t>
            </w:r>
            <w:r w:rsidRPr="002F5D77">
              <w:rPr>
                <w:rFonts w:eastAsia="Times New Roman" w:cstheme="minorHAnsi"/>
                <w:bCs/>
                <w:iCs/>
                <w:color w:val="00B050"/>
                <w:lang w:val="en-US" w:eastAsia="sl-SI"/>
              </w:rPr>
              <w:t xml:space="preserve"> documentation about the </w:t>
            </w:r>
            <w:r w:rsidRPr="002F5D77">
              <w:rPr>
                <w:rFonts w:eastAsia="Times New Roman" w:cstheme="minorHAnsi"/>
                <w:bCs/>
                <w:iCs/>
                <w:color w:val="00B050"/>
                <w:lang w:eastAsia="sl-SI"/>
              </w:rPr>
              <w:t xml:space="preserve">incurred </w:t>
            </w:r>
            <w:r w:rsidRPr="002F5D77">
              <w:rPr>
                <w:rFonts w:eastAsia="Times New Roman" w:cstheme="minorHAnsi"/>
                <w:bCs/>
                <w:iCs/>
                <w:color w:val="00B050"/>
                <w:lang w:val="en-US" w:eastAsia="sl-SI"/>
              </w:rPr>
              <w:t>cost</w:t>
            </w:r>
            <w:r w:rsidRPr="002F5D77">
              <w:rPr>
                <w:rFonts w:eastAsia="Times New Roman" w:cstheme="minorHAnsi"/>
                <w:bCs/>
                <w:iCs/>
                <w:color w:val="00B050"/>
                <w:lang w:eastAsia="sl-SI"/>
              </w:rPr>
              <w:t>s</w:t>
            </w:r>
            <w:r w:rsidRPr="002F5D77">
              <w:rPr>
                <w:rFonts w:eastAsia="Times New Roman" w:cstheme="minorHAnsi"/>
                <w:bCs/>
                <w:iCs/>
                <w:color w:val="00B050"/>
                <w:lang w:val="en-US" w:eastAsia="sl-SI"/>
              </w:rPr>
              <w:t xml:space="preserve"> (tickets, invoices).</w:t>
            </w:r>
          </w:p>
        </w:tc>
      </w:tr>
      <w:tr w:rsidR="002F5D77" w:rsidRPr="000220DE" w14:paraId="027FDA5F" w14:textId="77777777" w:rsidTr="00F475E6">
        <w:tc>
          <w:tcPr>
            <w:tcW w:w="1837" w:type="dxa"/>
          </w:tcPr>
          <w:p w14:paraId="7EB4AFE8" w14:textId="2DC1B51A" w:rsidR="002F5D77" w:rsidRPr="002F5D77" w:rsidRDefault="00CE199F" w:rsidP="00D76837">
            <w:pPr>
              <w:rPr>
                <w:rFonts w:cstheme="minorHAnsi"/>
                <w:color w:val="00B050"/>
                <w:lang w:val="it-IT"/>
              </w:rPr>
            </w:pPr>
            <w:r>
              <w:rPr>
                <w:rFonts w:cstheme="minorHAnsi"/>
                <w:color w:val="005983"/>
                <w:lang w:val="it-IT"/>
              </w:rPr>
              <w:t xml:space="preserve">- </w:t>
            </w:r>
            <w:r w:rsidR="002F5D77" w:rsidRPr="002F5D77">
              <w:rPr>
                <w:rFonts w:cstheme="minorHAnsi"/>
                <w:color w:val="005983"/>
                <w:lang w:val="it-IT"/>
              </w:rPr>
              <w:t>Co-financing of travel days to/from mobility</w:t>
            </w:r>
          </w:p>
        </w:tc>
        <w:tc>
          <w:tcPr>
            <w:tcW w:w="13042" w:type="dxa"/>
            <w:gridSpan w:val="2"/>
          </w:tcPr>
          <w:p w14:paraId="1F009ED8" w14:textId="13E3BE33" w:rsidR="002F5D77" w:rsidRPr="002F5D77" w:rsidRDefault="002F5D77" w:rsidP="002F5D77">
            <w:pPr>
              <w:shd w:val="clear" w:color="auto" w:fill="FFFFFF"/>
              <w:spacing w:before="100" w:beforeAutospacing="1"/>
              <w:jc w:val="both"/>
              <w:rPr>
                <w:rFonts w:eastAsia="Times New Roman" w:cstheme="minorHAnsi"/>
                <w:iCs/>
                <w:lang w:eastAsia="sl-SI"/>
              </w:rPr>
            </w:pPr>
            <w:r w:rsidRPr="002F5D77">
              <w:rPr>
                <w:rFonts w:eastAsia="Times New Roman" w:cstheme="minorHAnsi"/>
                <w:iCs/>
                <w:lang w:eastAsia="sl-SI"/>
              </w:rPr>
              <w:t xml:space="preserve">In case of ordinary travel, one day of travel before the mobility and one day of travel after it can be co-financed (using the respective daily amount, that is </w:t>
            </w:r>
            <w:r>
              <w:rPr>
                <w:rFonts w:eastAsia="Times New Roman" w:cstheme="minorHAnsi"/>
                <w:iCs/>
                <w:lang w:eastAsia="sl-SI"/>
              </w:rPr>
              <w:t>used for long-term** or short-term*** mobility</w:t>
            </w:r>
            <w:r w:rsidRPr="002F5D77">
              <w:rPr>
                <w:rFonts w:eastAsia="Times New Roman" w:cstheme="minorHAnsi"/>
                <w:iCs/>
                <w:lang w:eastAsia="sl-SI"/>
              </w:rPr>
              <w:t>).</w:t>
            </w:r>
          </w:p>
          <w:p w14:paraId="75DA86DA" w14:textId="5F8112C4" w:rsidR="002F5D77" w:rsidRPr="002F5D77" w:rsidRDefault="002F5D77" w:rsidP="002F5D77">
            <w:pPr>
              <w:shd w:val="clear" w:color="auto" w:fill="FFFFFF"/>
              <w:spacing w:before="100" w:beforeAutospacing="1"/>
              <w:jc w:val="both"/>
              <w:rPr>
                <w:rFonts w:eastAsia="Times New Roman" w:cstheme="minorHAnsi"/>
                <w:iCs/>
                <w:color w:val="00B050"/>
                <w:lang w:eastAsia="sl-SI"/>
              </w:rPr>
            </w:pPr>
            <w:r w:rsidRPr="002F5D77">
              <w:rPr>
                <w:rFonts w:eastAsia="Times New Roman" w:cstheme="minorHAnsi"/>
                <w:iCs/>
                <w:color w:val="00B050"/>
                <w:lang w:eastAsia="sl-SI"/>
              </w:rPr>
              <w:t>In case of a green travel, in addition to the Erasmus+ support for travel costs, an Erasmus+ daily amount applicable to long-term</w:t>
            </w:r>
            <w:r>
              <w:rPr>
                <w:rFonts w:eastAsia="Times New Roman" w:cstheme="minorHAnsi"/>
                <w:iCs/>
                <w:color w:val="00B050"/>
                <w:lang w:eastAsia="sl-SI"/>
              </w:rPr>
              <w:t>** or short-term***</w:t>
            </w:r>
            <w:r w:rsidRPr="002F5D77">
              <w:rPr>
                <w:rFonts w:eastAsia="Times New Roman" w:cstheme="minorHAnsi"/>
                <w:iCs/>
                <w:color w:val="00B050"/>
                <w:lang w:eastAsia="sl-SI"/>
              </w:rPr>
              <w:t xml:space="preserve"> physical mobility may be awarded for the return journey for a maximum of six travel days.</w:t>
            </w:r>
          </w:p>
          <w:p w14:paraId="3D39F48E" w14:textId="77777777" w:rsidR="002F5D77" w:rsidRDefault="002F5D77" w:rsidP="002F5D77">
            <w:pPr>
              <w:shd w:val="clear" w:color="auto" w:fill="FFFFFF"/>
              <w:jc w:val="both"/>
              <w:rPr>
                <w:rFonts w:eastAsia="Times New Roman" w:cstheme="minorHAnsi"/>
                <w:iCs/>
                <w:lang w:eastAsia="sl-SI"/>
              </w:rPr>
            </w:pPr>
          </w:p>
          <w:p w14:paraId="2F561526" w14:textId="4163CA42" w:rsidR="002F5D77" w:rsidRPr="003D4F26" w:rsidRDefault="002F5D77" w:rsidP="002F5D77">
            <w:pPr>
              <w:shd w:val="clear" w:color="auto" w:fill="FFFFFF"/>
              <w:jc w:val="both"/>
              <w:rPr>
                <w:rFonts w:eastAsia="Times New Roman" w:cstheme="minorHAnsi"/>
                <w:i/>
                <w:lang w:eastAsia="sl-SI"/>
              </w:rPr>
            </w:pPr>
            <w:r w:rsidRPr="003D4F26">
              <w:rPr>
                <w:rFonts w:eastAsia="Times New Roman" w:cstheme="minorHAnsi"/>
                <w:i/>
                <w:lang w:eastAsia="sl-SI"/>
              </w:rPr>
              <w:t>**</w:t>
            </w:r>
            <w:r>
              <w:rPr>
                <w:rFonts w:eastAsia="Times New Roman" w:cstheme="minorHAnsi"/>
                <w:i/>
                <w:lang w:eastAsia="sl-SI"/>
              </w:rPr>
              <w:t>that is</w:t>
            </w:r>
            <w:r w:rsidRPr="003D4F26">
              <w:rPr>
                <w:rFonts w:eastAsia="Times New Roman" w:cstheme="minorHAnsi"/>
                <w:i/>
                <w:lang w:eastAsia="sl-SI"/>
              </w:rPr>
              <w:t xml:space="preserve"> 1/30 </w:t>
            </w:r>
            <w:r>
              <w:rPr>
                <w:rFonts w:eastAsia="Times New Roman" w:cstheme="minorHAnsi"/>
                <w:i/>
                <w:lang w:eastAsia="sl-SI"/>
              </w:rPr>
              <w:t>of the monthly amount</w:t>
            </w:r>
          </w:p>
          <w:p w14:paraId="74CD493F" w14:textId="2BBC163A" w:rsidR="002F5D77" w:rsidRPr="002F5D77" w:rsidRDefault="002F5D77" w:rsidP="002F5D77">
            <w:pPr>
              <w:shd w:val="clear" w:color="auto" w:fill="FFFFFF"/>
              <w:jc w:val="both"/>
              <w:rPr>
                <w:rFonts w:eastAsia="Times New Roman" w:cstheme="minorHAnsi"/>
                <w:iCs/>
                <w:lang w:eastAsia="sl-SI"/>
              </w:rPr>
            </w:pPr>
            <w:r w:rsidRPr="003D4F26">
              <w:rPr>
                <w:rFonts w:eastAsia="Times New Roman" w:cstheme="minorHAnsi"/>
                <w:i/>
                <w:lang w:eastAsia="sl-SI"/>
              </w:rPr>
              <w:t xml:space="preserve">*** </w:t>
            </w:r>
            <w:r>
              <w:rPr>
                <w:rFonts w:eastAsia="Times New Roman" w:cstheme="minorHAnsi"/>
                <w:i/>
                <w:lang w:eastAsia="sl-SI"/>
              </w:rPr>
              <w:t>daily amount valid for short-term mobility</w:t>
            </w:r>
          </w:p>
        </w:tc>
      </w:tr>
      <w:tr w:rsidR="00AE05D7" w:rsidRPr="000220DE" w14:paraId="41748014" w14:textId="77777777" w:rsidTr="00D76837">
        <w:tc>
          <w:tcPr>
            <w:tcW w:w="1837" w:type="dxa"/>
            <w:vMerge w:val="restart"/>
            <w:shd w:val="clear" w:color="auto" w:fill="auto"/>
          </w:tcPr>
          <w:p w14:paraId="45113EBE" w14:textId="77777777" w:rsidR="00AE05D7" w:rsidRPr="000220DE" w:rsidRDefault="00AE05D7" w:rsidP="00D76837">
            <w:pPr>
              <w:rPr>
                <w:rFonts w:eastAsia="Times New Roman" w:cstheme="minorHAnsi"/>
                <w:lang w:eastAsia="sl-SI"/>
              </w:rPr>
            </w:pPr>
            <w:r w:rsidRPr="00B15982">
              <w:rPr>
                <w:rFonts w:cstheme="minorHAnsi"/>
                <w:b/>
                <w:color w:val="005983"/>
                <w:lang w:val="it-IT"/>
              </w:rPr>
              <w:t xml:space="preserve">- Additional </w:t>
            </w:r>
            <w:r w:rsidRPr="00B15982">
              <w:rPr>
                <w:rFonts w:cstheme="minorHAnsi"/>
                <w:b/>
                <w:color w:val="005983"/>
                <w:lang w:val="it-IT"/>
              </w:rPr>
              <w:lastRenderedPageBreak/>
              <w:t>funding for students with fewer opportunities</w:t>
            </w:r>
          </w:p>
        </w:tc>
        <w:tc>
          <w:tcPr>
            <w:tcW w:w="13042" w:type="dxa"/>
            <w:gridSpan w:val="2"/>
          </w:tcPr>
          <w:p w14:paraId="41A0E9DF" w14:textId="64C8CB63" w:rsidR="00AE05D7" w:rsidRPr="000220DE" w:rsidRDefault="00AE05D7" w:rsidP="00D76837">
            <w:pPr>
              <w:shd w:val="clear" w:color="auto" w:fill="FFFFFF"/>
              <w:spacing w:before="100" w:beforeAutospacing="1"/>
              <w:jc w:val="both"/>
              <w:rPr>
                <w:rFonts w:eastAsia="Times New Roman" w:cstheme="minorHAnsi"/>
                <w:lang w:eastAsia="sl-SI"/>
              </w:rPr>
            </w:pPr>
            <w:r w:rsidRPr="00C80FD8">
              <w:rPr>
                <w:rFonts w:eastAsia="Times New Roman" w:cstheme="minorHAnsi"/>
                <w:lang w:eastAsia="sl-SI"/>
              </w:rPr>
              <w:lastRenderedPageBreak/>
              <w:t xml:space="preserve">In addition to basic Erasmus+ grants, students with fewer opportunities will be able to receive additional support. The conditions for </w:t>
            </w:r>
            <w:r w:rsidRPr="00C80FD8">
              <w:rPr>
                <w:rFonts w:eastAsia="Times New Roman" w:cstheme="minorHAnsi"/>
                <w:lang w:eastAsia="sl-SI"/>
              </w:rPr>
              <w:lastRenderedPageBreak/>
              <w:t>entitlement are:</w:t>
            </w:r>
          </w:p>
          <w:p w14:paraId="5538EA99" w14:textId="77777777" w:rsidR="00AE05D7" w:rsidRDefault="00AE05D7" w:rsidP="00D76837">
            <w:pPr>
              <w:pStyle w:val="Odstavekseznama"/>
              <w:numPr>
                <w:ilvl w:val="0"/>
                <w:numId w:val="4"/>
              </w:numPr>
              <w:shd w:val="clear" w:color="auto" w:fill="FFFFFF"/>
              <w:spacing w:before="100" w:beforeAutospacing="1"/>
              <w:rPr>
                <w:rFonts w:eastAsia="Times New Roman" w:cstheme="minorHAnsi"/>
                <w:lang w:eastAsia="sl-SI"/>
              </w:rPr>
            </w:pPr>
            <w:r w:rsidRPr="00C80FD8">
              <w:rPr>
                <w:rFonts w:eastAsia="Times New Roman" w:cstheme="minorHAnsi"/>
                <w:lang w:eastAsia="sl-SI"/>
              </w:rPr>
              <w:t>that the student receives a state scholarship or</w:t>
            </w:r>
          </w:p>
          <w:p w14:paraId="038CE094" w14:textId="77777777" w:rsidR="00AE05D7" w:rsidRDefault="00AE05D7" w:rsidP="00D76837">
            <w:pPr>
              <w:pStyle w:val="Odstavekseznama"/>
              <w:numPr>
                <w:ilvl w:val="0"/>
                <w:numId w:val="4"/>
              </w:numPr>
              <w:shd w:val="clear" w:color="auto" w:fill="FFFFFF"/>
              <w:spacing w:before="100" w:beforeAutospacing="1"/>
              <w:rPr>
                <w:rFonts w:eastAsia="Times New Roman" w:cstheme="minorHAnsi"/>
                <w:lang w:eastAsia="sl-SI"/>
              </w:rPr>
            </w:pPr>
            <w:r w:rsidRPr="00C80FD8">
              <w:rPr>
                <w:rFonts w:eastAsia="Times New Roman" w:cstheme="minorHAnsi"/>
                <w:lang w:eastAsia="sl-SI"/>
              </w:rPr>
              <w:t xml:space="preserve">that the student is a member of a family where one of the children or parents has a CSD / ZZZS / </w:t>
            </w:r>
            <w:r>
              <w:rPr>
                <w:rFonts w:eastAsia="Times New Roman" w:cstheme="minorHAnsi"/>
                <w:lang w:eastAsia="sl-SI"/>
              </w:rPr>
              <w:t>ZPIS/</w:t>
            </w:r>
            <w:r w:rsidRPr="00C80FD8">
              <w:rPr>
                <w:rFonts w:eastAsia="Times New Roman" w:cstheme="minorHAnsi"/>
                <w:lang w:eastAsia="sl-SI"/>
              </w:rPr>
              <w:t>ZRSŠ decision, or</w:t>
            </w:r>
          </w:p>
          <w:p w14:paraId="4E903DF2" w14:textId="77777777" w:rsidR="00AE05D7" w:rsidRDefault="00AE05D7" w:rsidP="00D76837">
            <w:pPr>
              <w:pStyle w:val="Odstavekseznama"/>
              <w:numPr>
                <w:ilvl w:val="0"/>
                <w:numId w:val="4"/>
              </w:numPr>
              <w:shd w:val="clear" w:color="auto" w:fill="FFFFFF"/>
              <w:spacing w:before="100" w:beforeAutospacing="1"/>
              <w:rPr>
                <w:rFonts w:eastAsia="Times New Roman" w:cstheme="minorHAnsi"/>
                <w:lang w:eastAsia="sl-SI"/>
              </w:rPr>
            </w:pPr>
            <w:r w:rsidRPr="00C80FD8">
              <w:rPr>
                <w:rFonts w:eastAsia="Times New Roman" w:cstheme="minorHAnsi"/>
                <w:lang w:eastAsia="sl-SI"/>
              </w:rPr>
              <w:t>that the student has the decision of ZRSŠ / CSD / ZZZS (</w:t>
            </w:r>
            <w:r>
              <w:rPr>
                <w:rFonts w:eastAsia="Times New Roman" w:cstheme="minorHAnsi"/>
                <w:lang w:eastAsia="sl-SI"/>
              </w:rPr>
              <w:t xml:space="preserve">for </w:t>
            </w:r>
            <w:r w:rsidRPr="00C80FD8">
              <w:rPr>
                <w:rFonts w:eastAsia="Times New Roman" w:cstheme="minorHAnsi"/>
                <w:lang w:eastAsia="sl-SI"/>
              </w:rPr>
              <w:t>companion, adjustment of lessons, disability, etc.) or</w:t>
            </w:r>
          </w:p>
          <w:p w14:paraId="0EA53EE4" w14:textId="69C23F2F" w:rsidR="00AE05D7" w:rsidRDefault="00AE05D7" w:rsidP="00D76837">
            <w:pPr>
              <w:pStyle w:val="Odstavekseznama"/>
              <w:numPr>
                <w:ilvl w:val="0"/>
                <w:numId w:val="4"/>
              </w:numPr>
              <w:shd w:val="clear" w:color="auto" w:fill="FFFFFF"/>
              <w:spacing w:before="100" w:beforeAutospacing="1"/>
              <w:jc w:val="both"/>
              <w:rPr>
                <w:rFonts w:eastAsia="Times New Roman" w:cstheme="minorHAnsi"/>
                <w:lang w:eastAsia="sl-SI"/>
              </w:rPr>
            </w:pPr>
            <w:r w:rsidRPr="00587F3C">
              <w:rPr>
                <w:rFonts w:eastAsia="Times New Roman" w:cstheme="minorHAnsi"/>
                <w:lang w:eastAsia="sl-SI"/>
              </w:rPr>
              <w:t>that the student comes from a single-parent or foster family</w:t>
            </w:r>
            <w:r w:rsidR="00EC71A2">
              <w:rPr>
                <w:rFonts w:eastAsia="Times New Roman" w:cstheme="minorHAnsi"/>
                <w:lang w:eastAsia="sl-SI"/>
              </w:rPr>
              <w:t xml:space="preserve"> or</w:t>
            </w:r>
          </w:p>
          <w:p w14:paraId="746A595D" w14:textId="6BC629FB" w:rsidR="00AE05D7" w:rsidRDefault="00AE05D7" w:rsidP="00D76837">
            <w:pPr>
              <w:pStyle w:val="Odstavekseznama"/>
              <w:numPr>
                <w:ilvl w:val="0"/>
                <w:numId w:val="4"/>
              </w:numPr>
              <w:shd w:val="clear" w:color="auto" w:fill="FFFFFF"/>
              <w:spacing w:before="100" w:beforeAutospacing="1"/>
              <w:jc w:val="both"/>
              <w:rPr>
                <w:rFonts w:eastAsia="Times New Roman" w:cstheme="minorHAnsi"/>
                <w:lang w:eastAsia="sl-SI"/>
              </w:rPr>
            </w:pPr>
            <w:r w:rsidRPr="0004248B">
              <w:rPr>
                <w:rFonts w:eastAsia="Times New Roman" w:cstheme="minorHAnsi"/>
                <w:lang w:eastAsia="sl-SI"/>
              </w:rPr>
              <w:t xml:space="preserve">that </w:t>
            </w:r>
            <w:r>
              <w:rPr>
                <w:rFonts w:eastAsia="Times New Roman" w:cstheme="minorHAnsi"/>
                <w:lang w:eastAsia="sl-SI"/>
              </w:rPr>
              <w:t>the student</w:t>
            </w:r>
            <w:r w:rsidRPr="0004248B">
              <w:rPr>
                <w:rFonts w:eastAsia="Times New Roman" w:cstheme="minorHAnsi"/>
                <w:lang w:eastAsia="sl-SI"/>
              </w:rPr>
              <w:t xml:space="preserve"> has the status of a student with special needs</w:t>
            </w:r>
            <w:r w:rsidR="005734E5" w:rsidRPr="000220DE">
              <w:rPr>
                <w:rStyle w:val="Sprotnaopomba-sklic"/>
                <w:rFonts w:eastAsia="Times New Roman" w:cstheme="minorHAnsi"/>
                <w:b/>
                <w:color w:val="000080"/>
                <w:lang w:eastAsia="sl-SI"/>
              </w:rPr>
              <w:footnoteReference w:id="1"/>
            </w:r>
            <w:r w:rsidR="00EC71A2">
              <w:rPr>
                <w:rFonts w:eastAsia="Times New Roman" w:cstheme="minorHAnsi"/>
                <w:lang w:eastAsia="sl-SI"/>
              </w:rPr>
              <w:t xml:space="preserve"> or</w:t>
            </w:r>
          </w:p>
          <w:p w14:paraId="6D15D192" w14:textId="07EA898B" w:rsidR="00EC71A2" w:rsidRPr="00EC71A2" w:rsidRDefault="00EC71A2" w:rsidP="00EC71A2">
            <w:pPr>
              <w:pStyle w:val="Odstavekseznama"/>
              <w:numPr>
                <w:ilvl w:val="0"/>
                <w:numId w:val="4"/>
              </w:numPr>
              <w:shd w:val="clear" w:color="auto" w:fill="FFFFFF"/>
              <w:spacing w:before="100" w:beforeAutospacing="1"/>
              <w:jc w:val="both"/>
              <w:rPr>
                <w:rFonts w:eastAsia="Times New Roman" w:cstheme="minorHAnsi"/>
                <w:lang w:eastAsia="sl-SI"/>
              </w:rPr>
            </w:pPr>
            <w:r w:rsidRPr="00EC71A2">
              <w:rPr>
                <w:rFonts w:eastAsia="Times New Roman" w:cstheme="minorHAnsi"/>
                <w:lang w:eastAsia="sl-SI"/>
              </w:rPr>
              <w:t>that the student has the status of a student with a special status (status of a categorized athlete, recognized artist/cultural figure, participant in international competitions or status of a parent) or</w:t>
            </w:r>
          </w:p>
          <w:p w14:paraId="48CF42C6" w14:textId="044D6E4C" w:rsidR="00EC71A2" w:rsidRPr="0004248B" w:rsidRDefault="00EC71A2" w:rsidP="00EC71A2">
            <w:pPr>
              <w:pStyle w:val="Odstavekseznama"/>
              <w:numPr>
                <w:ilvl w:val="0"/>
                <w:numId w:val="4"/>
              </w:numPr>
              <w:shd w:val="clear" w:color="auto" w:fill="FFFFFF"/>
              <w:spacing w:before="100" w:beforeAutospacing="1"/>
              <w:jc w:val="both"/>
              <w:rPr>
                <w:rFonts w:eastAsia="Times New Roman" w:cstheme="minorHAnsi"/>
                <w:lang w:eastAsia="sl-SI"/>
              </w:rPr>
            </w:pPr>
            <w:r w:rsidRPr="00EC71A2">
              <w:rPr>
                <w:rFonts w:eastAsia="Times New Roman" w:cstheme="minorHAnsi"/>
                <w:lang w:eastAsia="sl-SI"/>
              </w:rPr>
              <w:t>that Slovenia offers the student international protection</w:t>
            </w:r>
          </w:p>
          <w:p w14:paraId="2EF328E4" w14:textId="77777777" w:rsidR="00AE05D7" w:rsidRPr="000220DE" w:rsidRDefault="00AE05D7" w:rsidP="00D76837">
            <w:pPr>
              <w:pStyle w:val="Odstavekseznama"/>
              <w:shd w:val="clear" w:color="auto" w:fill="FFFFFF"/>
              <w:spacing w:before="100" w:beforeAutospacing="1"/>
              <w:jc w:val="both"/>
              <w:rPr>
                <w:rFonts w:eastAsia="Times New Roman" w:cstheme="minorHAnsi"/>
                <w:lang w:eastAsia="sl-SI"/>
              </w:rPr>
            </w:pPr>
          </w:p>
        </w:tc>
      </w:tr>
      <w:tr w:rsidR="00AE05D7" w:rsidRPr="000220DE" w14:paraId="7B0FD3ED" w14:textId="77777777" w:rsidTr="00D76837">
        <w:tc>
          <w:tcPr>
            <w:tcW w:w="1837" w:type="dxa"/>
            <w:vMerge/>
            <w:shd w:val="clear" w:color="auto" w:fill="auto"/>
          </w:tcPr>
          <w:p w14:paraId="2D626385" w14:textId="77777777" w:rsidR="00AE05D7" w:rsidRPr="000220DE" w:rsidRDefault="00AE05D7" w:rsidP="00D76837">
            <w:pPr>
              <w:rPr>
                <w:rFonts w:eastAsia="Times New Roman" w:cstheme="minorHAnsi"/>
                <w:lang w:eastAsia="sl-SI"/>
              </w:rPr>
            </w:pPr>
          </w:p>
        </w:tc>
        <w:tc>
          <w:tcPr>
            <w:tcW w:w="7206" w:type="dxa"/>
          </w:tcPr>
          <w:p w14:paraId="3290C081" w14:textId="77777777" w:rsidR="00AE05D7" w:rsidRDefault="00AE05D7" w:rsidP="00D76837">
            <w:pPr>
              <w:shd w:val="clear" w:color="auto" w:fill="FFFFFF"/>
              <w:spacing w:before="100" w:beforeAutospacing="1"/>
              <w:jc w:val="both"/>
              <w:rPr>
                <w:rFonts w:eastAsia="Times New Roman" w:cstheme="minorHAnsi"/>
                <w:lang w:eastAsia="sl-SI"/>
              </w:rPr>
            </w:pPr>
          </w:p>
          <w:p w14:paraId="7635F0DF" w14:textId="6BE47724" w:rsidR="00AE05D7" w:rsidRPr="007A6F82" w:rsidRDefault="00AE05D7" w:rsidP="00D76837">
            <w:pPr>
              <w:shd w:val="clear" w:color="auto" w:fill="FFFFFF"/>
              <w:spacing w:before="100" w:beforeAutospacing="1"/>
              <w:jc w:val="both"/>
              <w:rPr>
                <w:rFonts w:eastAsia="Times New Roman" w:cstheme="minorHAnsi"/>
                <w:lang w:eastAsia="sl-SI"/>
              </w:rPr>
            </w:pPr>
            <w:r w:rsidRPr="00587F3C">
              <w:rPr>
                <w:rFonts w:eastAsia="Times New Roman" w:cstheme="minorHAnsi"/>
                <w:lang w:eastAsia="sl-SI"/>
              </w:rPr>
              <w:t xml:space="preserve">The amount of this supplement will be  250 </w:t>
            </w:r>
            <w:r w:rsidR="005734E5" w:rsidRPr="00587F3C">
              <w:rPr>
                <w:rFonts w:eastAsia="Times New Roman" w:cstheme="minorHAnsi"/>
                <w:lang w:eastAsia="sl-SI"/>
              </w:rPr>
              <w:t>€</w:t>
            </w:r>
            <w:r w:rsidRPr="00587F3C">
              <w:rPr>
                <w:rFonts w:eastAsia="Times New Roman" w:cstheme="minorHAnsi"/>
                <w:lang w:eastAsia="sl-SI"/>
              </w:rPr>
              <w:t>/ month.</w:t>
            </w:r>
          </w:p>
        </w:tc>
        <w:tc>
          <w:tcPr>
            <w:tcW w:w="5836" w:type="dxa"/>
          </w:tcPr>
          <w:p w14:paraId="0E669D51" w14:textId="77777777" w:rsidR="00AE05D7" w:rsidRDefault="00AE05D7" w:rsidP="00D76837">
            <w:pPr>
              <w:shd w:val="clear" w:color="auto" w:fill="FFFFFF"/>
              <w:spacing w:before="100" w:beforeAutospacing="1"/>
              <w:jc w:val="both"/>
              <w:rPr>
                <w:rFonts w:eastAsia="Times New Roman" w:cstheme="minorHAnsi"/>
                <w:highlight w:val="yellow"/>
                <w:lang w:eastAsia="sl-SI"/>
              </w:rPr>
            </w:pPr>
          </w:p>
          <w:tbl>
            <w:tblPr>
              <w:tblW w:w="5600" w:type="dxa"/>
              <w:tblCellMar>
                <w:left w:w="0" w:type="dxa"/>
                <w:right w:w="0" w:type="dxa"/>
              </w:tblCellMar>
              <w:tblLook w:val="0420" w:firstRow="1" w:lastRow="0" w:firstColumn="0" w:lastColumn="0" w:noHBand="0" w:noVBand="1"/>
            </w:tblPr>
            <w:tblGrid>
              <w:gridCol w:w="2881"/>
              <w:gridCol w:w="2719"/>
            </w:tblGrid>
            <w:tr w:rsidR="00AE05D7" w:rsidRPr="000220DE" w14:paraId="14656B3F" w14:textId="77777777" w:rsidTr="00D76837">
              <w:trPr>
                <w:trHeight w:val="1074"/>
              </w:trPr>
              <w:tc>
                <w:tcPr>
                  <w:tcW w:w="2881" w:type="dxa"/>
                  <w:tcBorders>
                    <w:top w:val="single" w:sz="8" w:space="0" w:color="FFFFFF"/>
                    <w:left w:val="single" w:sz="8" w:space="0" w:color="FFFFFF"/>
                    <w:bottom w:val="single" w:sz="24" w:space="0" w:color="FFFFFF"/>
                    <w:right w:val="single" w:sz="8" w:space="0" w:color="FFFFFF"/>
                  </w:tcBorders>
                  <w:shd w:val="clear" w:color="auto" w:fill="BBE0E3"/>
                  <w:tcMar>
                    <w:top w:w="15" w:type="dxa"/>
                    <w:left w:w="108" w:type="dxa"/>
                    <w:bottom w:w="0" w:type="dxa"/>
                    <w:right w:w="108" w:type="dxa"/>
                  </w:tcMar>
                  <w:vAlign w:val="center"/>
                  <w:hideMark/>
                </w:tcPr>
                <w:p w14:paraId="11ADDB1C" w14:textId="77777777" w:rsidR="00AE05D7" w:rsidRPr="000220DE" w:rsidRDefault="00AE05D7" w:rsidP="00D76837">
                  <w:pPr>
                    <w:rPr>
                      <w:rFonts w:eastAsia="Times New Roman" w:cstheme="minorHAnsi"/>
                    </w:rPr>
                  </w:pPr>
                  <w:r>
                    <w:rPr>
                      <w:rFonts w:eastAsia="Calibri" w:cstheme="minorHAnsi"/>
                      <w:b/>
                      <w:bCs/>
                      <w:color w:val="FFFFFF"/>
                      <w:kern w:val="24"/>
                      <w:lang w:val="en-GB"/>
                    </w:rPr>
                    <w:t>Duration of mobility</w:t>
                  </w:r>
                </w:p>
              </w:tc>
              <w:tc>
                <w:tcPr>
                  <w:tcW w:w="2719" w:type="dxa"/>
                  <w:tcBorders>
                    <w:top w:val="single" w:sz="8" w:space="0" w:color="FFFFFF"/>
                    <w:left w:val="single" w:sz="8" w:space="0" w:color="FFFFFF"/>
                    <w:bottom w:val="single" w:sz="24" w:space="0" w:color="FFFFFF"/>
                    <w:right w:val="single" w:sz="8" w:space="0" w:color="FFFFFF"/>
                  </w:tcBorders>
                  <w:shd w:val="clear" w:color="auto" w:fill="BBE0E3"/>
                  <w:tcMar>
                    <w:top w:w="15" w:type="dxa"/>
                    <w:left w:w="108" w:type="dxa"/>
                    <w:bottom w:w="0" w:type="dxa"/>
                    <w:right w:w="108" w:type="dxa"/>
                  </w:tcMar>
                  <w:vAlign w:val="center"/>
                  <w:hideMark/>
                </w:tcPr>
                <w:p w14:paraId="55BB7ADE" w14:textId="77777777" w:rsidR="00AE05D7" w:rsidRPr="000220DE" w:rsidRDefault="00AE05D7" w:rsidP="00D76837">
                  <w:pPr>
                    <w:spacing w:after="160" w:line="252" w:lineRule="auto"/>
                    <w:jc w:val="center"/>
                    <w:rPr>
                      <w:rFonts w:eastAsia="Times New Roman" w:cstheme="minorHAnsi"/>
                    </w:rPr>
                  </w:pPr>
                  <w:r>
                    <w:rPr>
                      <w:rFonts w:eastAsia="Calibri" w:cstheme="minorHAnsi"/>
                      <w:b/>
                      <w:bCs/>
                      <w:color w:val="FFFFFF"/>
                      <w:kern w:val="24"/>
                      <w:lang w:val="en-GB"/>
                    </w:rPr>
                    <w:t>F</w:t>
                  </w:r>
                  <w:r w:rsidRPr="00587F3C">
                    <w:rPr>
                      <w:rFonts w:eastAsia="Calibri" w:cstheme="minorHAnsi"/>
                      <w:b/>
                      <w:bCs/>
                      <w:color w:val="FFFFFF"/>
                      <w:kern w:val="24"/>
                      <w:lang w:val="en-GB"/>
                    </w:rPr>
                    <w:t>unding for students with fewer opportunities</w:t>
                  </w:r>
                </w:p>
              </w:tc>
            </w:tr>
            <w:tr w:rsidR="00AE05D7" w:rsidRPr="000220DE" w14:paraId="283327DA" w14:textId="77777777" w:rsidTr="00D76837">
              <w:trPr>
                <w:trHeight w:val="1531"/>
              </w:trPr>
              <w:tc>
                <w:tcPr>
                  <w:tcW w:w="2881" w:type="dxa"/>
                  <w:tcBorders>
                    <w:top w:val="single" w:sz="24" w:space="0" w:color="FFFFFF"/>
                    <w:left w:val="single" w:sz="8" w:space="0" w:color="FFFFFF"/>
                    <w:bottom w:val="single" w:sz="8" w:space="0" w:color="FFFFFF"/>
                    <w:right w:val="single" w:sz="8" w:space="0" w:color="FFFFFF"/>
                  </w:tcBorders>
                  <w:shd w:val="clear" w:color="auto" w:fill="E7F3F4"/>
                  <w:tcMar>
                    <w:top w:w="15" w:type="dxa"/>
                    <w:left w:w="108" w:type="dxa"/>
                    <w:bottom w:w="0" w:type="dxa"/>
                    <w:right w:w="108" w:type="dxa"/>
                  </w:tcMar>
                  <w:vAlign w:val="center"/>
                  <w:hideMark/>
                </w:tcPr>
                <w:p w14:paraId="11D00623" w14:textId="77777777" w:rsidR="00AE05D7" w:rsidRPr="000220DE" w:rsidRDefault="00AE05D7" w:rsidP="00D76837">
                  <w:pPr>
                    <w:spacing w:line="252" w:lineRule="auto"/>
                    <w:rPr>
                      <w:rFonts w:eastAsia="Times New Roman" w:cstheme="minorHAnsi"/>
                    </w:rPr>
                  </w:pPr>
                  <w:r>
                    <w:rPr>
                      <w:rFonts w:eastAsia="Calibri" w:cstheme="minorHAnsi"/>
                      <w:b/>
                      <w:bCs/>
                      <w:color w:val="000000"/>
                      <w:kern w:val="24"/>
                    </w:rPr>
                    <w:lastRenderedPageBreak/>
                    <w:t xml:space="preserve">Till including the 14th day of physical mobility </w:t>
                  </w:r>
                </w:p>
              </w:tc>
              <w:tc>
                <w:tcPr>
                  <w:tcW w:w="2719" w:type="dxa"/>
                  <w:tcBorders>
                    <w:top w:val="single" w:sz="24" w:space="0" w:color="FFFFFF"/>
                    <w:left w:val="single" w:sz="8" w:space="0" w:color="FFFFFF"/>
                    <w:bottom w:val="single" w:sz="8" w:space="0" w:color="FFFFFF"/>
                    <w:right w:val="single" w:sz="8" w:space="0" w:color="FFFFFF"/>
                  </w:tcBorders>
                  <w:shd w:val="clear" w:color="auto" w:fill="E7F3F4"/>
                  <w:tcMar>
                    <w:top w:w="15" w:type="dxa"/>
                    <w:left w:w="108" w:type="dxa"/>
                    <w:bottom w:w="0" w:type="dxa"/>
                    <w:right w:w="108" w:type="dxa"/>
                  </w:tcMar>
                  <w:vAlign w:val="center"/>
                  <w:hideMark/>
                </w:tcPr>
                <w:p w14:paraId="748833AB" w14:textId="77777777" w:rsidR="00AE05D7" w:rsidRPr="000220DE" w:rsidRDefault="00AE05D7" w:rsidP="00D76837">
                  <w:pPr>
                    <w:spacing w:after="160" w:line="252" w:lineRule="auto"/>
                    <w:jc w:val="center"/>
                    <w:rPr>
                      <w:rFonts w:eastAsia="Times New Roman" w:cstheme="minorHAnsi"/>
                      <w:b/>
                    </w:rPr>
                  </w:pPr>
                  <w:r w:rsidRPr="000220DE">
                    <w:rPr>
                      <w:rFonts w:eastAsia="Calibri" w:cstheme="minorHAnsi"/>
                      <w:b/>
                      <w:color w:val="000000"/>
                      <w:kern w:val="24"/>
                      <w:lang w:val="en-GB"/>
                    </w:rPr>
                    <w:t xml:space="preserve"> 100 €</w:t>
                  </w:r>
                </w:p>
              </w:tc>
            </w:tr>
            <w:tr w:rsidR="00AE05D7" w:rsidRPr="000220DE" w14:paraId="56F1DD6C" w14:textId="77777777" w:rsidTr="00D76837">
              <w:trPr>
                <w:trHeight w:val="2042"/>
              </w:trPr>
              <w:tc>
                <w:tcPr>
                  <w:tcW w:w="2881" w:type="dxa"/>
                  <w:tcBorders>
                    <w:top w:val="single" w:sz="8" w:space="0" w:color="FFFFFF"/>
                    <w:left w:val="single" w:sz="8" w:space="0" w:color="FFFFFF"/>
                    <w:bottom w:val="single" w:sz="8" w:space="0" w:color="FFFFFF"/>
                    <w:right w:val="single" w:sz="8" w:space="0" w:color="FFFFFF"/>
                  </w:tcBorders>
                  <w:shd w:val="clear" w:color="auto" w:fill="F3F9FA"/>
                  <w:tcMar>
                    <w:top w:w="15" w:type="dxa"/>
                    <w:left w:w="108" w:type="dxa"/>
                    <w:bottom w:w="0" w:type="dxa"/>
                    <w:right w:w="108" w:type="dxa"/>
                  </w:tcMar>
                  <w:vAlign w:val="center"/>
                  <w:hideMark/>
                </w:tcPr>
                <w:p w14:paraId="4D8C8C11" w14:textId="77777777" w:rsidR="00AE05D7" w:rsidRPr="000220DE" w:rsidRDefault="00AE05D7" w:rsidP="00D76837">
                  <w:pPr>
                    <w:spacing w:line="252" w:lineRule="auto"/>
                    <w:rPr>
                      <w:rFonts w:eastAsia="Times New Roman" w:cstheme="minorHAnsi"/>
                    </w:rPr>
                  </w:pPr>
                  <w:r>
                    <w:rPr>
                      <w:rFonts w:eastAsia="Calibri" w:cstheme="minorHAnsi"/>
                      <w:b/>
                      <w:bCs/>
                      <w:color w:val="000000"/>
                      <w:kern w:val="24"/>
                    </w:rPr>
                    <w:t>From</w:t>
                  </w:r>
                  <w:r w:rsidRPr="000220DE">
                    <w:rPr>
                      <w:rFonts w:eastAsia="Calibri" w:cstheme="minorHAnsi"/>
                      <w:b/>
                      <w:bCs/>
                      <w:color w:val="000000"/>
                      <w:kern w:val="24"/>
                    </w:rPr>
                    <w:t xml:space="preserve"> 15</w:t>
                  </w:r>
                  <w:r>
                    <w:rPr>
                      <w:rFonts w:eastAsia="Calibri" w:cstheme="minorHAnsi"/>
                      <w:b/>
                      <w:bCs/>
                      <w:color w:val="000000"/>
                      <w:kern w:val="24"/>
                    </w:rPr>
                    <w:t xml:space="preserve">th till </w:t>
                  </w:r>
                  <w:r w:rsidRPr="000220DE">
                    <w:rPr>
                      <w:rFonts w:eastAsia="Calibri" w:cstheme="minorHAnsi"/>
                      <w:b/>
                      <w:bCs/>
                      <w:color w:val="000000"/>
                      <w:kern w:val="24"/>
                    </w:rPr>
                    <w:t>30</w:t>
                  </w:r>
                  <w:r>
                    <w:rPr>
                      <w:rFonts w:eastAsia="Calibri" w:cstheme="minorHAnsi"/>
                      <w:b/>
                      <w:bCs/>
                      <w:color w:val="000000"/>
                      <w:kern w:val="24"/>
                    </w:rPr>
                    <w:t xml:space="preserve">th </w:t>
                  </w:r>
                  <w:r w:rsidRPr="000220DE">
                    <w:rPr>
                      <w:rFonts w:eastAsia="Calibri" w:cstheme="minorHAnsi"/>
                      <w:b/>
                      <w:bCs/>
                      <w:color w:val="000000"/>
                      <w:kern w:val="24"/>
                    </w:rPr>
                    <w:t xml:space="preserve"> </w:t>
                  </w:r>
                  <w:r>
                    <w:rPr>
                      <w:rFonts w:eastAsia="Calibri" w:cstheme="minorHAnsi"/>
                      <w:b/>
                      <w:bCs/>
                      <w:color w:val="000000"/>
                      <w:kern w:val="24"/>
                    </w:rPr>
                    <w:t>day of physical mobility</w:t>
                  </w:r>
                </w:p>
              </w:tc>
              <w:tc>
                <w:tcPr>
                  <w:tcW w:w="2719" w:type="dxa"/>
                  <w:tcBorders>
                    <w:top w:val="single" w:sz="8" w:space="0" w:color="FFFFFF"/>
                    <w:left w:val="single" w:sz="8" w:space="0" w:color="FFFFFF"/>
                    <w:bottom w:val="single" w:sz="8" w:space="0" w:color="FFFFFF"/>
                    <w:right w:val="single" w:sz="8" w:space="0" w:color="FFFFFF"/>
                  </w:tcBorders>
                  <w:shd w:val="clear" w:color="auto" w:fill="F3F9FA"/>
                  <w:tcMar>
                    <w:top w:w="15" w:type="dxa"/>
                    <w:left w:w="108" w:type="dxa"/>
                    <w:bottom w:w="0" w:type="dxa"/>
                    <w:right w:w="108" w:type="dxa"/>
                  </w:tcMar>
                  <w:vAlign w:val="center"/>
                  <w:hideMark/>
                </w:tcPr>
                <w:p w14:paraId="23E65905" w14:textId="77777777" w:rsidR="00AE05D7" w:rsidRPr="000220DE" w:rsidRDefault="00AE05D7" w:rsidP="00D76837">
                  <w:pPr>
                    <w:spacing w:after="160" w:line="252" w:lineRule="auto"/>
                    <w:jc w:val="center"/>
                    <w:rPr>
                      <w:rFonts w:eastAsia="Times New Roman" w:cstheme="minorHAnsi"/>
                      <w:b/>
                    </w:rPr>
                  </w:pPr>
                  <w:r w:rsidRPr="000220DE">
                    <w:rPr>
                      <w:rFonts w:eastAsia="Calibri" w:cstheme="minorHAnsi"/>
                      <w:b/>
                      <w:color w:val="000000"/>
                      <w:kern w:val="24"/>
                      <w:lang w:val="en-GB"/>
                    </w:rPr>
                    <w:t xml:space="preserve"> 150 €</w:t>
                  </w:r>
                </w:p>
              </w:tc>
            </w:tr>
          </w:tbl>
          <w:p w14:paraId="17C85273" w14:textId="77777777" w:rsidR="00AE05D7" w:rsidRPr="000220DE" w:rsidRDefault="00AE05D7" w:rsidP="00D76837">
            <w:pPr>
              <w:shd w:val="clear" w:color="auto" w:fill="FFFFFF"/>
              <w:spacing w:before="100" w:beforeAutospacing="1"/>
              <w:jc w:val="both"/>
              <w:rPr>
                <w:rFonts w:eastAsia="Times New Roman" w:cstheme="minorHAnsi"/>
                <w:highlight w:val="yellow"/>
                <w:lang w:eastAsia="sl-SI"/>
              </w:rPr>
            </w:pPr>
          </w:p>
        </w:tc>
      </w:tr>
      <w:tr w:rsidR="00AE05D7" w:rsidRPr="000220DE" w14:paraId="1D5FF225" w14:textId="77777777" w:rsidTr="00D76837">
        <w:tc>
          <w:tcPr>
            <w:tcW w:w="1837" w:type="dxa"/>
          </w:tcPr>
          <w:p w14:paraId="2C9D0C9A" w14:textId="18FCAAE8" w:rsidR="00AE05D7" w:rsidRPr="000220DE" w:rsidRDefault="00AE05D7" w:rsidP="00D76837">
            <w:pPr>
              <w:rPr>
                <w:rFonts w:eastAsia="Times New Roman" w:cstheme="minorHAnsi"/>
                <w:lang w:eastAsia="sl-SI"/>
              </w:rPr>
            </w:pPr>
            <w:bookmarkStart w:id="0" w:name="_Hlk94104806"/>
          </w:p>
        </w:tc>
        <w:tc>
          <w:tcPr>
            <w:tcW w:w="13042" w:type="dxa"/>
            <w:gridSpan w:val="2"/>
          </w:tcPr>
          <w:p w14:paraId="44AB521D" w14:textId="051342DE" w:rsidR="00723600" w:rsidRDefault="00723600" w:rsidP="00D76837">
            <w:pPr>
              <w:jc w:val="both"/>
              <w:rPr>
                <w:rFonts w:eastAsia="Times New Roman" w:cstheme="minorHAnsi"/>
                <w:lang w:eastAsia="sl-SI"/>
              </w:rPr>
            </w:pPr>
            <w:r w:rsidRPr="00723600">
              <w:rPr>
                <w:rFonts w:eastAsia="Times New Roman" w:cstheme="minorHAnsi"/>
                <w:lang w:eastAsia="sl-SI"/>
              </w:rPr>
              <w:t xml:space="preserve">In the event that participants with fewer opportunities anticipate costs within the framework of the planned mobility that will exceed the amount of the allocated </w:t>
            </w:r>
            <w:r>
              <w:rPr>
                <w:rFonts w:eastAsia="Times New Roman" w:cstheme="minorHAnsi"/>
                <w:lang w:eastAsia="sl-SI"/>
              </w:rPr>
              <w:t>additional funding</w:t>
            </w:r>
            <w:r w:rsidRPr="00723600">
              <w:rPr>
                <w:rFonts w:eastAsia="Times New Roman" w:cstheme="minorHAnsi"/>
                <w:lang w:eastAsia="sl-SI"/>
              </w:rPr>
              <w:t>, they may, upon submission of appropriate evidence at the request of the UP, apply for in</w:t>
            </w:r>
            <w:r>
              <w:rPr>
                <w:rFonts w:eastAsia="Times New Roman" w:cstheme="minorHAnsi"/>
                <w:lang w:eastAsia="sl-SI"/>
              </w:rPr>
              <w:t xml:space="preserve">clusion </w:t>
            </w:r>
            <w:r w:rsidRPr="00723600">
              <w:rPr>
                <w:rFonts w:eastAsia="Times New Roman" w:cstheme="minorHAnsi"/>
                <w:lang w:eastAsia="sl-SI"/>
              </w:rPr>
              <w:t>support based on actual eligible costs.</w:t>
            </w:r>
          </w:p>
          <w:p w14:paraId="399ED50C" w14:textId="77777777" w:rsidR="00112ED4" w:rsidRPr="000220DE" w:rsidRDefault="00112ED4" w:rsidP="00D76837">
            <w:pPr>
              <w:jc w:val="both"/>
              <w:rPr>
                <w:rFonts w:eastAsia="Times New Roman" w:cstheme="minorHAnsi"/>
                <w:lang w:eastAsia="sl-SI"/>
              </w:rPr>
            </w:pPr>
          </w:p>
        </w:tc>
      </w:tr>
      <w:bookmarkEnd w:id="0"/>
    </w:tbl>
    <w:p w14:paraId="7A928F2F" w14:textId="408CF68C" w:rsidR="00AE05D7" w:rsidRDefault="00AE05D7" w:rsidP="009C6DDB">
      <w:pPr>
        <w:spacing w:after="0" w:line="240" w:lineRule="auto"/>
        <w:jc w:val="both"/>
        <w:rPr>
          <w:rFonts w:eastAsia="Times New Roman" w:cstheme="minorHAnsi"/>
          <w:color w:val="000080"/>
          <w:sz w:val="26"/>
          <w:szCs w:val="26"/>
          <w:lang w:eastAsia="sl-SI"/>
        </w:rPr>
      </w:pPr>
    </w:p>
    <w:p w14:paraId="44BFDC80" w14:textId="72FD5BB4" w:rsidR="00F557C4" w:rsidRDefault="00F557C4" w:rsidP="00F557C4">
      <w:pPr>
        <w:spacing w:after="0" w:line="240" w:lineRule="auto"/>
        <w:jc w:val="both"/>
        <w:rPr>
          <w:rFonts w:eastAsia="Times New Roman" w:cstheme="minorHAnsi"/>
          <w:lang w:eastAsia="sl-SI"/>
        </w:rPr>
      </w:pPr>
      <w:r w:rsidRPr="00587F3C">
        <w:rPr>
          <w:rFonts w:eastAsia="Times New Roman" w:cstheme="minorHAnsi"/>
          <w:lang w:eastAsia="sl-SI"/>
        </w:rPr>
        <w:t xml:space="preserve">The implementation of the Erasmus+ program at UP is linked to the project activities of various active projects, which, depending on the approved available funds, enable co-financing of students selected to participate in mobility within the Erasmus + KA131 </w:t>
      </w:r>
      <w:r>
        <w:rPr>
          <w:rFonts w:eastAsia="Times New Roman" w:cstheme="minorHAnsi"/>
          <w:lang w:eastAsia="sl-SI"/>
        </w:rPr>
        <w:t>project</w:t>
      </w:r>
      <w:r w:rsidRPr="00587F3C">
        <w:rPr>
          <w:rFonts w:eastAsia="Times New Roman" w:cstheme="minorHAnsi"/>
          <w:lang w:eastAsia="sl-SI"/>
        </w:rPr>
        <w:t xml:space="preserve">. </w:t>
      </w:r>
      <w:r w:rsidR="00314AB4" w:rsidRPr="00314AB4">
        <w:rPr>
          <w:rFonts w:eastAsia="Times New Roman" w:cstheme="minorHAnsi"/>
          <w:lang w:eastAsia="sl-SI"/>
        </w:rPr>
        <w:t xml:space="preserve">As a rule, the available contractual funds of the relevant projects that </w:t>
      </w:r>
      <w:r w:rsidR="00314AB4">
        <w:rPr>
          <w:rFonts w:eastAsia="Times New Roman" w:cstheme="minorHAnsi"/>
          <w:lang w:eastAsia="sl-SI"/>
        </w:rPr>
        <w:t>end</w:t>
      </w:r>
      <w:r w:rsidR="00314AB4" w:rsidRPr="00314AB4">
        <w:rPr>
          <w:rFonts w:eastAsia="Times New Roman" w:cstheme="minorHAnsi"/>
          <w:lang w:eastAsia="sl-SI"/>
        </w:rPr>
        <w:t xml:space="preserve"> first are used first.</w:t>
      </w:r>
      <w:r w:rsidR="00314AB4">
        <w:rPr>
          <w:rFonts w:eastAsia="Times New Roman" w:cstheme="minorHAnsi"/>
          <w:lang w:eastAsia="sl-SI"/>
        </w:rPr>
        <w:t xml:space="preserve"> </w:t>
      </w:r>
      <w:r w:rsidR="007E19EE" w:rsidRPr="007E19EE">
        <w:rPr>
          <w:rFonts w:eastAsia="Times New Roman" w:cstheme="minorHAnsi"/>
          <w:lang w:eastAsia="sl-SI"/>
        </w:rPr>
        <w:t xml:space="preserve">In the event that there is a higher interest in mobility co-financing compared to the available contractual funds, </w:t>
      </w:r>
      <w:r w:rsidR="008C1A54" w:rsidRPr="008C1A54">
        <w:rPr>
          <w:rFonts w:eastAsia="Times New Roman" w:cstheme="minorHAnsi"/>
          <w:lang w:eastAsia="sl-SI"/>
        </w:rPr>
        <w:t>UP optimizes the use of fund</w:t>
      </w:r>
      <w:r w:rsidR="008C1A54">
        <w:rPr>
          <w:rFonts w:eastAsia="Times New Roman" w:cstheme="minorHAnsi"/>
          <w:lang w:eastAsia="sl-SI"/>
        </w:rPr>
        <w:t>ing</w:t>
      </w:r>
      <w:r w:rsidR="008C1A54" w:rsidRPr="008C1A54">
        <w:rPr>
          <w:rFonts w:eastAsia="Times New Roman" w:cstheme="minorHAnsi"/>
          <w:lang w:eastAsia="sl-SI"/>
        </w:rPr>
        <w:t>, as a rule, by either limiting the number of months of co-financing mobility or first granting fund</w:t>
      </w:r>
      <w:r w:rsidR="008C1A54">
        <w:rPr>
          <w:rFonts w:eastAsia="Times New Roman" w:cstheme="minorHAnsi"/>
          <w:lang w:eastAsia="sl-SI"/>
        </w:rPr>
        <w:t>ing</w:t>
      </w:r>
      <w:r w:rsidR="008C1A54" w:rsidRPr="008C1A54">
        <w:rPr>
          <w:rFonts w:eastAsia="Times New Roman" w:cstheme="minorHAnsi"/>
          <w:lang w:eastAsia="sl-SI"/>
        </w:rPr>
        <w:t xml:space="preserve"> to students who </w:t>
      </w:r>
      <w:r w:rsidR="008C1A54" w:rsidRPr="008C1A54">
        <w:rPr>
          <w:rFonts w:eastAsia="Times New Roman" w:cstheme="minorHAnsi"/>
          <w:lang w:eastAsia="sl-SI"/>
        </w:rPr>
        <w:lastRenderedPageBreak/>
        <w:t>are ranked higher on the priority scale when selected to participate in mobility.</w:t>
      </w:r>
      <w:r w:rsidR="008C1A54">
        <w:rPr>
          <w:rFonts w:eastAsia="Times New Roman" w:cstheme="minorHAnsi"/>
          <w:lang w:eastAsia="sl-SI"/>
        </w:rPr>
        <w:t xml:space="preserve"> </w:t>
      </w:r>
      <w:r w:rsidRPr="00C92521">
        <w:rPr>
          <w:rFonts w:eastAsia="Times New Roman" w:cstheme="minorHAnsi"/>
          <w:lang w:eastAsia="sl-SI"/>
        </w:rPr>
        <w:t>The University of Primorska, as the contractor of this tender, reserves the right to change or supplement the conditions of co-financing.</w:t>
      </w:r>
      <w:r>
        <w:rPr>
          <w:rFonts w:eastAsia="Times New Roman" w:cstheme="minorHAnsi"/>
          <w:lang w:eastAsia="sl-SI"/>
        </w:rPr>
        <w:t xml:space="preserve"> </w:t>
      </w:r>
      <w:r w:rsidRPr="00587F3C">
        <w:rPr>
          <w:rFonts w:eastAsia="Times New Roman" w:cstheme="minorHAnsi"/>
          <w:lang w:eastAsia="sl-SI"/>
        </w:rPr>
        <w:t xml:space="preserve">In the event of changes, all selected candidates will be duly informed. </w:t>
      </w:r>
    </w:p>
    <w:p w14:paraId="5AE898A1" w14:textId="77777777" w:rsidR="006F72AE" w:rsidRPr="000220DE" w:rsidRDefault="006F72AE" w:rsidP="00F557C4">
      <w:pPr>
        <w:spacing w:after="0" w:line="240" w:lineRule="auto"/>
        <w:jc w:val="both"/>
        <w:rPr>
          <w:rFonts w:eastAsia="Times New Roman" w:cstheme="minorHAnsi"/>
          <w:lang w:eastAsia="sl-SI"/>
        </w:rPr>
      </w:pPr>
    </w:p>
    <w:p w14:paraId="0F7AE0DC" w14:textId="77777777" w:rsidR="00F557C4" w:rsidRPr="000220DE" w:rsidRDefault="00F557C4" w:rsidP="00F557C4">
      <w:pPr>
        <w:spacing w:after="0" w:line="240" w:lineRule="auto"/>
        <w:jc w:val="both"/>
        <w:rPr>
          <w:rFonts w:eastAsia="Times New Roman" w:cstheme="minorHAnsi"/>
          <w:lang w:eastAsia="sl-SI"/>
        </w:rPr>
      </w:pPr>
      <w:r w:rsidRPr="00587F3C">
        <w:rPr>
          <w:rFonts w:eastAsia="Times New Roman" w:cstheme="minorHAnsi"/>
          <w:lang w:eastAsia="sl-SI"/>
        </w:rPr>
        <w:t>It is important to be aware that Erasmus+ co-finances the costs of studying abroad and does not cover the costs in full. The amount of the awarded funds will be defined in the Erasmus+ Grant Agreement, which will be signed by the student with UP after the submission of the application documentation.</w:t>
      </w:r>
    </w:p>
    <w:p w14:paraId="4428149C" w14:textId="77777777" w:rsidR="00F557C4" w:rsidRPr="000220DE" w:rsidRDefault="00F557C4" w:rsidP="00F557C4">
      <w:pPr>
        <w:spacing w:after="0" w:line="240" w:lineRule="auto"/>
        <w:jc w:val="both"/>
        <w:rPr>
          <w:rFonts w:eastAsia="Times New Roman" w:cstheme="minorHAnsi"/>
          <w:lang w:eastAsia="sl-SI"/>
        </w:rPr>
      </w:pPr>
      <w:r w:rsidRPr="007B3416">
        <w:rPr>
          <w:rFonts w:eastAsia="Times New Roman" w:cstheme="minorHAnsi"/>
          <w:lang w:eastAsia="sl-SI"/>
        </w:rPr>
        <w:t>A student receiving an Erasmus+ EU grant continues to be eligible for other regional, national or other grants not managed by a national agency but by another organization (eg ministry or regional authorities).</w:t>
      </w:r>
    </w:p>
    <w:p w14:paraId="5F0CEEA8" w14:textId="50896207" w:rsidR="00F557C4" w:rsidRPr="000220DE" w:rsidRDefault="00F557C4" w:rsidP="00F557C4">
      <w:pPr>
        <w:spacing w:after="0" w:line="240" w:lineRule="auto"/>
        <w:jc w:val="both"/>
        <w:rPr>
          <w:rFonts w:eastAsia="Times New Roman" w:cstheme="minorHAnsi"/>
          <w:lang w:eastAsia="sl-SI"/>
        </w:rPr>
      </w:pPr>
      <w:r w:rsidRPr="007B3416">
        <w:rPr>
          <w:rFonts w:eastAsia="Times New Roman" w:cstheme="minorHAnsi"/>
          <w:lang w:eastAsia="sl-SI"/>
        </w:rPr>
        <w:t xml:space="preserve">Erasmus+ mobility procedures are defined in more detail in the </w:t>
      </w:r>
      <w:r w:rsidR="00314AB4">
        <w:rPr>
          <w:rFonts w:eastAsia="Times New Roman" w:cstheme="minorHAnsi"/>
          <w:lang w:eastAsia="sl-SI"/>
        </w:rPr>
        <w:t>Regulations</w:t>
      </w:r>
      <w:r w:rsidRPr="007B3416">
        <w:rPr>
          <w:rFonts w:eastAsia="Times New Roman" w:cstheme="minorHAnsi"/>
          <w:lang w:eastAsia="sl-SI"/>
        </w:rPr>
        <w:t xml:space="preserve"> of the University of Primorska on Erasmus+ mobility, which are published on:</w:t>
      </w:r>
    </w:p>
    <w:p w14:paraId="669FE075" w14:textId="0B66BF4E" w:rsidR="00C2411D" w:rsidRPr="000220DE" w:rsidRDefault="008D195C" w:rsidP="00BB68A9">
      <w:pPr>
        <w:spacing w:after="0" w:line="240" w:lineRule="auto"/>
        <w:jc w:val="both"/>
        <w:rPr>
          <w:rFonts w:eastAsia="Times New Roman" w:cstheme="minorHAnsi"/>
          <w:color w:val="000080"/>
          <w:sz w:val="26"/>
          <w:szCs w:val="26"/>
          <w:lang w:eastAsia="sl-SI"/>
        </w:rPr>
      </w:pPr>
      <w:hyperlink r:id="rId10" w:history="1">
        <w:r w:rsidR="00314AB4" w:rsidRPr="00AE762C">
          <w:rPr>
            <w:rStyle w:val="Hiperpovezava"/>
          </w:rPr>
          <w:t>https://www.upr.si/si/o-univerzi/predpisi-in-dokumenti-/interni-akti</w:t>
        </w:r>
      </w:hyperlink>
      <w:r w:rsidR="00314AB4">
        <w:t xml:space="preserve"> </w:t>
      </w:r>
      <w:r w:rsidR="00314AB4" w:rsidRPr="00314AB4">
        <w:t xml:space="preserve">   </w:t>
      </w:r>
      <w:r w:rsidR="00F557C4" w:rsidRPr="000220DE">
        <w:rPr>
          <w:rFonts w:eastAsia="Times New Roman" w:cstheme="minorHAnsi"/>
          <w:lang w:eastAsia="sl-SI"/>
        </w:rPr>
        <w:t xml:space="preserve">     </w:t>
      </w:r>
      <w:r w:rsidR="0008469A" w:rsidRPr="000220DE">
        <w:rPr>
          <w:rFonts w:eastAsia="Times New Roman" w:cstheme="minorHAnsi"/>
          <w:color w:val="000080"/>
          <w:sz w:val="26"/>
          <w:szCs w:val="26"/>
          <w:lang w:eastAsia="sl-SI"/>
        </w:rPr>
        <w:t xml:space="preserve"> </w:t>
      </w:r>
    </w:p>
    <w:sectPr w:rsidR="00C2411D" w:rsidRPr="000220DE" w:rsidSect="001C68D5">
      <w:headerReference w:type="default" r:id="rId11"/>
      <w:footerReference w:type="default" r:id="rId12"/>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CA39AF" w14:textId="77777777" w:rsidR="009B3D3F" w:rsidRDefault="009B3D3F" w:rsidP="002232CB">
      <w:pPr>
        <w:spacing w:after="0" w:line="240" w:lineRule="auto"/>
      </w:pPr>
      <w:r>
        <w:separator/>
      </w:r>
    </w:p>
  </w:endnote>
  <w:endnote w:type="continuationSeparator" w:id="0">
    <w:p w14:paraId="0AA6F99D" w14:textId="77777777" w:rsidR="009B3D3F" w:rsidRDefault="009B3D3F" w:rsidP="002232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E3C08" w14:textId="2CDCD6A5" w:rsidR="000332EA" w:rsidRDefault="00551E03">
    <w:pPr>
      <w:pStyle w:val="Noga"/>
    </w:pPr>
    <w:r w:rsidRPr="00627324">
      <w:rPr>
        <w:noProof/>
        <w:lang w:eastAsia="sl-SI"/>
      </w:rPr>
      <w:drawing>
        <wp:inline distT="0" distB="0" distL="0" distR="0" wp14:anchorId="6E5BC803" wp14:editId="5C2E0499">
          <wp:extent cx="5760720" cy="617220"/>
          <wp:effectExtent l="0" t="0" r="9525"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61722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4CD53F" w14:textId="77777777" w:rsidR="009B3D3F" w:rsidRDefault="009B3D3F" w:rsidP="002232CB">
      <w:pPr>
        <w:spacing w:after="0" w:line="240" w:lineRule="auto"/>
      </w:pPr>
      <w:r>
        <w:separator/>
      </w:r>
    </w:p>
  </w:footnote>
  <w:footnote w:type="continuationSeparator" w:id="0">
    <w:p w14:paraId="4C02AE0B" w14:textId="77777777" w:rsidR="009B3D3F" w:rsidRDefault="009B3D3F" w:rsidP="002232CB">
      <w:pPr>
        <w:spacing w:after="0" w:line="240" w:lineRule="auto"/>
      </w:pPr>
      <w:r>
        <w:continuationSeparator/>
      </w:r>
    </w:p>
  </w:footnote>
  <w:footnote w:id="1">
    <w:p w14:paraId="2C457A25" w14:textId="77777777" w:rsidR="005734E5" w:rsidRDefault="005734E5" w:rsidP="005734E5">
      <w:pPr>
        <w:pStyle w:val="Sprotnaopomba-besedilo"/>
      </w:pPr>
      <w:r>
        <w:rPr>
          <w:rStyle w:val="Sprotnaopomba-sklic"/>
        </w:rPr>
        <w:footnoteRef/>
      </w:r>
      <w:r>
        <w:t xml:space="preserve"> </w:t>
      </w:r>
      <w:r w:rsidRPr="00587F3C">
        <w:rPr>
          <w:rFonts w:cstheme="minorHAnsi"/>
          <w:sz w:val="16"/>
          <w:szCs w:val="16"/>
        </w:rPr>
        <w:t>Persons with special needs include individuals who need to implement programs with additional professional assistance or with adjustments according to the nature of the specific special need. Students with special needs are: blind or partially sighted students or students with visual impairment, deaf and hard of hearing students, students with speech and language disorders, physically challenged students, long-term ill students, students with autistic disorders and students with emotional and behavioral disorders. (source: Article 69.a of the Higher Education 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B9667" w14:textId="4CF1DFBE" w:rsidR="00AE3B44" w:rsidRDefault="00AE05D7">
    <w:pPr>
      <w:pStyle w:val="Glava"/>
    </w:pPr>
    <w:r w:rsidRPr="00AE05D7">
      <w:t xml:space="preserve"> </w:t>
    </w:r>
    <w:r>
      <w:t>Annex 3_Possibilities of cofinancing the mobility_E+ ka131_STUDY</w:t>
    </w:r>
  </w:p>
  <w:p w14:paraId="7621606D" w14:textId="77777777" w:rsidR="00112ED4" w:rsidRDefault="000A3D38" w:rsidP="000A3D38">
    <w:pPr>
      <w:pStyle w:val="Glava"/>
      <w:rPr>
        <w:noProof/>
      </w:rPr>
    </w:pPr>
    <w:r>
      <w:rPr>
        <w:noProof/>
      </w:rPr>
      <w:t xml:space="preserve">        </w:t>
    </w:r>
  </w:p>
  <w:p w14:paraId="528FD83A" w14:textId="3EA37E5F" w:rsidR="00112ED4" w:rsidRDefault="00112ED4" w:rsidP="00112ED4">
    <w:pPr>
      <w:pStyle w:val="Glava"/>
    </w:pPr>
    <w:r>
      <w:rPr>
        <w:noProof/>
        <w:lang w:eastAsia="sl-SI"/>
      </w:rPr>
      <w:drawing>
        <wp:anchor distT="0" distB="0" distL="114300" distR="114300" simplePos="0" relativeHeight="251659264" behindDoc="0" locked="0" layoutInCell="1" allowOverlap="1" wp14:anchorId="736706A7" wp14:editId="52772FD9">
          <wp:simplePos x="0" y="0"/>
          <wp:positionH relativeFrom="margin">
            <wp:posOffset>-4445</wp:posOffset>
          </wp:positionH>
          <wp:positionV relativeFrom="margin">
            <wp:posOffset>-1275715</wp:posOffset>
          </wp:positionV>
          <wp:extent cx="2068830" cy="419100"/>
          <wp:effectExtent l="0" t="0" r="7620" b="0"/>
          <wp:wrapSquare wrapText="bothSides"/>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8830" cy="41910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t xml:space="preserve">                             </w:t>
    </w:r>
    <w:r>
      <w:tab/>
    </w:r>
    <w:r>
      <w:rPr>
        <w:noProof/>
        <w:lang w:eastAsia="sl-SI"/>
      </w:rPr>
      <w:drawing>
        <wp:inline distT="0" distB="0" distL="0" distR="0" wp14:anchorId="41738959" wp14:editId="0868FC4B">
          <wp:extent cx="1106297" cy="1314450"/>
          <wp:effectExtent l="0" t="0" r="0"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up_small.JPG"/>
                  <pic:cNvPicPr/>
                </pic:nvPicPr>
                <pic:blipFill>
                  <a:blip r:embed="rId2">
                    <a:extLst>
                      <a:ext uri="{28A0092B-C50C-407E-A947-70E740481C1C}">
                        <a14:useLocalDpi xmlns:a14="http://schemas.microsoft.com/office/drawing/2010/main" val="0"/>
                      </a:ext>
                    </a:extLst>
                  </a:blip>
                  <a:stretch>
                    <a:fillRect/>
                  </a:stretch>
                </pic:blipFill>
                <pic:spPr>
                  <a:xfrm>
                    <a:off x="0" y="0"/>
                    <a:ext cx="1104373" cy="1312164"/>
                  </a:xfrm>
                  <a:prstGeom prst="rect">
                    <a:avLst/>
                  </a:prstGeom>
                </pic:spPr>
              </pic:pic>
            </a:graphicData>
          </a:graphic>
        </wp:inline>
      </w:drawing>
    </w:r>
  </w:p>
  <w:p w14:paraId="37EF7CC3" w14:textId="797D1EB8" w:rsidR="000A3D38" w:rsidRDefault="000A3D38" w:rsidP="000A3D38">
    <w:pPr>
      <w:pStyle w:val="Glava"/>
    </w:pPr>
    <w:r>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A55E4"/>
    <w:multiLevelType w:val="hybridMultilevel"/>
    <w:tmpl w:val="BB4034B4"/>
    <w:lvl w:ilvl="0" w:tplc="720A678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36D64B0"/>
    <w:multiLevelType w:val="hybridMultilevel"/>
    <w:tmpl w:val="BD445276"/>
    <w:lvl w:ilvl="0" w:tplc="4D203D66">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EB24C06"/>
    <w:multiLevelType w:val="hybridMultilevel"/>
    <w:tmpl w:val="B400040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1FC0669"/>
    <w:multiLevelType w:val="hybridMultilevel"/>
    <w:tmpl w:val="56CE782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grammar="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B4989"/>
    <w:rsid w:val="00004909"/>
    <w:rsid w:val="00012D15"/>
    <w:rsid w:val="000144C7"/>
    <w:rsid w:val="000220DE"/>
    <w:rsid w:val="000236D4"/>
    <w:rsid w:val="00023F95"/>
    <w:rsid w:val="000332EA"/>
    <w:rsid w:val="00034D75"/>
    <w:rsid w:val="00036CAE"/>
    <w:rsid w:val="00041DC3"/>
    <w:rsid w:val="00047BFD"/>
    <w:rsid w:val="0005434E"/>
    <w:rsid w:val="00064821"/>
    <w:rsid w:val="000800DC"/>
    <w:rsid w:val="0008469A"/>
    <w:rsid w:val="00096926"/>
    <w:rsid w:val="00097841"/>
    <w:rsid w:val="000A3D38"/>
    <w:rsid w:val="000B20DB"/>
    <w:rsid w:val="000B54AF"/>
    <w:rsid w:val="000C423A"/>
    <w:rsid w:val="000C62AC"/>
    <w:rsid w:val="000D57F2"/>
    <w:rsid w:val="000F00C5"/>
    <w:rsid w:val="00101E5F"/>
    <w:rsid w:val="00112ED4"/>
    <w:rsid w:val="001431B4"/>
    <w:rsid w:val="001631DA"/>
    <w:rsid w:val="00163350"/>
    <w:rsid w:val="00173280"/>
    <w:rsid w:val="001736BD"/>
    <w:rsid w:val="0018675A"/>
    <w:rsid w:val="001B2BC1"/>
    <w:rsid w:val="001C68D5"/>
    <w:rsid w:val="001E4BFC"/>
    <w:rsid w:val="001E6491"/>
    <w:rsid w:val="001F0383"/>
    <w:rsid w:val="00213087"/>
    <w:rsid w:val="002232CB"/>
    <w:rsid w:val="0026049E"/>
    <w:rsid w:val="00274B45"/>
    <w:rsid w:val="00295F03"/>
    <w:rsid w:val="002961E1"/>
    <w:rsid w:val="002A7575"/>
    <w:rsid w:val="002B0ABB"/>
    <w:rsid w:val="002B4CE2"/>
    <w:rsid w:val="002E32E8"/>
    <w:rsid w:val="002F0061"/>
    <w:rsid w:val="002F5442"/>
    <w:rsid w:val="002F5D77"/>
    <w:rsid w:val="00314AB4"/>
    <w:rsid w:val="003225AC"/>
    <w:rsid w:val="00330BA4"/>
    <w:rsid w:val="003456D1"/>
    <w:rsid w:val="003461BA"/>
    <w:rsid w:val="00346C18"/>
    <w:rsid w:val="003523B0"/>
    <w:rsid w:val="00354B13"/>
    <w:rsid w:val="00365909"/>
    <w:rsid w:val="003723BC"/>
    <w:rsid w:val="003725E2"/>
    <w:rsid w:val="00374161"/>
    <w:rsid w:val="00381B2A"/>
    <w:rsid w:val="003962DD"/>
    <w:rsid w:val="003B427B"/>
    <w:rsid w:val="003B48EC"/>
    <w:rsid w:val="003D67C7"/>
    <w:rsid w:val="00401884"/>
    <w:rsid w:val="00404F98"/>
    <w:rsid w:val="00405542"/>
    <w:rsid w:val="004247EF"/>
    <w:rsid w:val="00456BAC"/>
    <w:rsid w:val="00462CC4"/>
    <w:rsid w:val="00467A4C"/>
    <w:rsid w:val="004749F4"/>
    <w:rsid w:val="00485398"/>
    <w:rsid w:val="004A01ED"/>
    <w:rsid w:val="004A6AB3"/>
    <w:rsid w:val="004B67A2"/>
    <w:rsid w:val="004C16EB"/>
    <w:rsid w:val="004C6A26"/>
    <w:rsid w:val="004F5EFC"/>
    <w:rsid w:val="00502F98"/>
    <w:rsid w:val="00522881"/>
    <w:rsid w:val="00523077"/>
    <w:rsid w:val="0052424A"/>
    <w:rsid w:val="00525565"/>
    <w:rsid w:val="005475A4"/>
    <w:rsid w:val="00551E03"/>
    <w:rsid w:val="005546C5"/>
    <w:rsid w:val="00561514"/>
    <w:rsid w:val="005734E5"/>
    <w:rsid w:val="00573B65"/>
    <w:rsid w:val="0059286D"/>
    <w:rsid w:val="00595965"/>
    <w:rsid w:val="005A4EBD"/>
    <w:rsid w:val="005E2070"/>
    <w:rsid w:val="005F6A4B"/>
    <w:rsid w:val="0060371D"/>
    <w:rsid w:val="006059A5"/>
    <w:rsid w:val="00613B75"/>
    <w:rsid w:val="0061527A"/>
    <w:rsid w:val="0061632D"/>
    <w:rsid w:val="00640441"/>
    <w:rsid w:val="006559BA"/>
    <w:rsid w:val="00661E45"/>
    <w:rsid w:val="00666295"/>
    <w:rsid w:val="00671847"/>
    <w:rsid w:val="0067380E"/>
    <w:rsid w:val="00693254"/>
    <w:rsid w:val="006A455D"/>
    <w:rsid w:val="006C33C2"/>
    <w:rsid w:val="006C3E1C"/>
    <w:rsid w:val="006C52A5"/>
    <w:rsid w:val="006D5D6F"/>
    <w:rsid w:val="006F72AE"/>
    <w:rsid w:val="007032BF"/>
    <w:rsid w:val="00723600"/>
    <w:rsid w:val="007236DA"/>
    <w:rsid w:val="00726A08"/>
    <w:rsid w:val="0073694A"/>
    <w:rsid w:val="00737508"/>
    <w:rsid w:val="00747EBC"/>
    <w:rsid w:val="00771654"/>
    <w:rsid w:val="00787DB0"/>
    <w:rsid w:val="00791461"/>
    <w:rsid w:val="007A6F82"/>
    <w:rsid w:val="007B2326"/>
    <w:rsid w:val="007B5157"/>
    <w:rsid w:val="007E19EE"/>
    <w:rsid w:val="00814CAA"/>
    <w:rsid w:val="00840A06"/>
    <w:rsid w:val="008538F2"/>
    <w:rsid w:val="00857FE1"/>
    <w:rsid w:val="00871847"/>
    <w:rsid w:val="00873D8F"/>
    <w:rsid w:val="008B74EC"/>
    <w:rsid w:val="008C1A54"/>
    <w:rsid w:val="008D195C"/>
    <w:rsid w:val="008E72CB"/>
    <w:rsid w:val="008F519B"/>
    <w:rsid w:val="008F7B46"/>
    <w:rsid w:val="00917FEC"/>
    <w:rsid w:val="00944296"/>
    <w:rsid w:val="009462F8"/>
    <w:rsid w:val="009647DB"/>
    <w:rsid w:val="009749B3"/>
    <w:rsid w:val="009A5C46"/>
    <w:rsid w:val="009B3D3F"/>
    <w:rsid w:val="009C57E7"/>
    <w:rsid w:val="009C6DDB"/>
    <w:rsid w:val="009F58FE"/>
    <w:rsid w:val="00A04740"/>
    <w:rsid w:val="00A21AC8"/>
    <w:rsid w:val="00A26B79"/>
    <w:rsid w:val="00A400EC"/>
    <w:rsid w:val="00A41430"/>
    <w:rsid w:val="00A43B09"/>
    <w:rsid w:val="00A50506"/>
    <w:rsid w:val="00A75EA0"/>
    <w:rsid w:val="00A86C40"/>
    <w:rsid w:val="00AA5607"/>
    <w:rsid w:val="00AA567B"/>
    <w:rsid w:val="00AB4989"/>
    <w:rsid w:val="00AB7B0A"/>
    <w:rsid w:val="00AD3558"/>
    <w:rsid w:val="00AD5863"/>
    <w:rsid w:val="00AD62EA"/>
    <w:rsid w:val="00AE015D"/>
    <w:rsid w:val="00AE05D7"/>
    <w:rsid w:val="00AE3B44"/>
    <w:rsid w:val="00AF3603"/>
    <w:rsid w:val="00B15982"/>
    <w:rsid w:val="00B338B8"/>
    <w:rsid w:val="00B33FE5"/>
    <w:rsid w:val="00B52C00"/>
    <w:rsid w:val="00B600D0"/>
    <w:rsid w:val="00B7123A"/>
    <w:rsid w:val="00B91493"/>
    <w:rsid w:val="00B97C5A"/>
    <w:rsid w:val="00BA5050"/>
    <w:rsid w:val="00BB68A9"/>
    <w:rsid w:val="00BB6A07"/>
    <w:rsid w:val="00BE3314"/>
    <w:rsid w:val="00BE7E3D"/>
    <w:rsid w:val="00BF5AA7"/>
    <w:rsid w:val="00C0137C"/>
    <w:rsid w:val="00C015FA"/>
    <w:rsid w:val="00C05915"/>
    <w:rsid w:val="00C15C7E"/>
    <w:rsid w:val="00C16C67"/>
    <w:rsid w:val="00C20E31"/>
    <w:rsid w:val="00C2411D"/>
    <w:rsid w:val="00C31959"/>
    <w:rsid w:val="00C32D6E"/>
    <w:rsid w:val="00C3473D"/>
    <w:rsid w:val="00C35CAE"/>
    <w:rsid w:val="00C6207F"/>
    <w:rsid w:val="00C72062"/>
    <w:rsid w:val="00C8091F"/>
    <w:rsid w:val="00C80A7D"/>
    <w:rsid w:val="00CA3BD3"/>
    <w:rsid w:val="00CA758A"/>
    <w:rsid w:val="00CB407E"/>
    <w:rsid w:val="00CC39A3"/>
    <w:rsid w:val="00CD40B8"/>
    <w:rsid w:val="00CE199F"/>
    <w:rsid w:val="00CE269C"/>
    <w:rsid w:val="00CE5365"/>
    <w:rsid w:val="00D3076F"/>
    <w:rsid w:val="00D35989"/>
    <w:rsid w:val="00D404A2"/>
    <w:rsid w:val="00D571C3"/>
    <w:rsid w:val="00DB3737"/>
    <w:rsid w:val="00DD04CD"/>
    <w:rsid w:val="00DD6A02"/>
    <w:rsid w:val="00E04A98"/>
    <w:rsid w:val="00E17470"/>
    <w:rsid w:val="00E754E1"/>
    <w:rsid w:val="00E81DCD"/>
    <w:rsid w:val="00E90D03"/>
    <w:rsid w:val="00EA50F3"/>
    <w:rsid w:val="00EC1B7E"/>
    <w:rsid w:val="00EC71A2"/>
    <w:rsid w:val="00ED32D1"/>
    <w:rsid w:val="00EE3CEC"/>
    <w:rsid w:val="00EF22F0"/>
    <w:rsid w:val="00F13DF4"/>
    <w:rsid w:val="00F170BA"/>
    <w:rsid w:val="00F20EAC"/>
    <w:rsid w:val="00F22396"/>
    <w:rsid w:val="00F26B39"/>
    <w:rsid w:val="00F41ABB"/>
    <w:rsid w:val="00F5022B"/>
    <w:rsid w:val="00F557C4"/>
    <w:rsid w:val="00F573EA"/>
    <w:rsid w:val="00F579C1"/>
    <w:rsid w:val="00F601C7"/>
    <w:rsid w:val="00F75024"/>
    <w:rsid w:val="00FA1137"/>
    <w:rsid w:val="00FB422D"/>
    <w:rsid w:val="00FB4D6B"/>
    <w:rsid w:val="00FE7476"/>
    <w:rsid w:val="00FF01D4"/>
    <w:rsid w:val="00FF331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1653D62"/>
  <w15:docId w15:val="{445CCCA2-7AD6-447F-A878-FA671F727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338B8"/>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iPriority w:val="99"/>
    <w:unhideWhenUsed/>
    <w:rsid w:val="0067380E"/>
    <w:rPr>
      <w:color w:val="0000FF" w:themeColor="hyperlink"/>
      <w:u w:val="single"/>
    </w:rPr>
  </w:style>
  <w:style w:type="paragraph" w:styleId="Odstavekseznama">
    <w:name w:val="List Paragraph"/>
    <w:basedOn w:val="Navaden"/>
    <w:uiPriority w:val="34"/>
    <w:qFormat/>
    <w:rsid w:val="003B48EC"/>
    <w:pPr>
      <w:ind w:left="720"/>
      <w:contextualSpacing/>
    </w:pPr>
  </w:style>
  <w:style w:type="character" w:styleId="Pripombasklic">
    <w:name w:val="annotation reference"/>
    <w:basedOn w:val="Privzetapisavaodstavka"/>
    <w:uiPriority w:val="99"/>
    <w:semiHidden/>
    <w:unhideWhenUsed/>
    <w:rsid w:val="00FF331E"/>
    <w:rPr>
      <w:sz w:val="16"/>
      <w:szCs w:val="16"/>
    </w:rPr>
  </w:style>
  <w:style w:type="paragraph" w:styleId="Pripombabesedilo">
    <w:name w:val="annotation text"/>
    <w:basedOn w:val="Navaden"/>
    <w:link w:val="PripombabesediloZnak"/>
    <w:uiPriority w:val="99"/>
    <w:semiHidden/>
    <w:unhideWhenUsed/>
    <w:rsid w:val="00FF331E"/>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FF331E"/>
    <w:rPr>
      <w:sz w:val="20"/>
      <w:szCs w:val="20"/>
    </w:rPr>
  </w:style>
  <w:style w:type="paragraph" w:styleId="Zadevapripombe">
    <w:name w:val="annotation subject"/>
    <w:basedOn w:val="Pripombabesedilo"/>
    <w:next w:val="Pripombabesedilo"/>
    <w:link w:val="ZadevapripombeZnak"/>
    <w:uiPriority w:val="99"/>
    <w:semiHidden/>
    <w:unhideWhenUsed/>
    <w:rsid w:val="00FF331E"/>
    <w:rPr>
      <w:b/>
      <w:bCs/>
    </w:rPr>
  </w:style>
  <w:style w:type="character" w:customStyle="1" w:styleId="ZadevapripombeZnak">
    <w:name w:val="Zadeva pripombe Znak"/>
    <w:basedOn w:val="PripombabesediloZnak"/>
    <w:link w:val="Zadevapripombe"/>
    <w:uiPriority w:val="99"/>
    <w:semiHidden/>
    <w:rsid w:val="00FF331E"/>
    <w:rPr>
      <w:b/>
      <w:bCs/>
      <w:sz w:val="20"/>
      <w:szCs w:val="20"/>
    </w:rPr>
  </w:style>
  <w:style w:type="paragraph" w:styleId="Besedilooblaka">
    <w:name w:val="Balloon Text"/>
    <w:basedOn w:val="Navaden"/>
    <w:link w:val="BesedilooblakaZnak"/>
    <w:uiPriority w:val="99"/>
    <w:semiHidden/>
    <w:unhideWhenUsed/>
    <w:rsid w:val="00FF331E"/>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F331E"/>
    <w:rPr>
      <w:rFonts w:ascii="Segoe UI" w:hAnsi="Segoe UI" w:cs="Segoe UI"/>
      <w:sz w:val="18"/>
      <w:szCs w:val="18"/>
    </w:rPr>
  </w:style>
  <w:style w:type="table" w:styleId="Tabelamrea">
    <w:name w:val="Table Grid"/>
    <w:basedOn w:val="Navadnatabela"/>
    <w:uiPriority w:val="59"/>
    <w:rsid w:val="005615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otnaopomba-besedilo">
    <w:name w:val="footnote text"/>
    <w:basedOn w:val="Navaden"/>
    <w:link w:val="Sprotnaopomba-besediloZnak"/>
    <w:uiPriority w:val="99"/>
    <w:semiHidden/>
    <w:unhideWhenUsed/>
    <w:rsid w:val="002232CB"/>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2232CB"/>
    <w:rPr>
      <w:sz w:val="20"/>
      <w:szCs w:val="20"/>
    </w:rPr>
  </w:style>
  <w:style w:type="character" w:styleId="Sprotnaopomba-sklic">
    <w:name w:val="footnote reference"/>
    <w:basedOn w:val="Privzetapisavaodstavka"/>
    <w:uiPriority w:val="99"/>
    <w:semiHidden/>
    <w:unhideWhenUsed/>
    <w:rsid w:val="002232CB"/>
    <w:rPr>
      <w:vertAlign w:val="superscript"/>
    </w:rPr>
  </w:style>
  <w:style w:type="character" w:customStyle="1" w:styleId="Nerazreenaomemba1">
    <w:name w:val="Nerazrešena omemba1"/>
    <w:basedOn w:val="Privzetapisavaodstavka"/>
    <w:uiPriority w:val="99"/>
    <w:semiHidden/>
    <w:unhideWhenUsed/>
    <w:rsid w:val="00613B75"/>
    <w:rPr>
      <w:color w:val="605E5C"/>
      <w:shd w:val="clear" w:color="auto" w:fill="E1DFDD"/>
    </w:rPr>
  </w:style>
  <w:style w:type="paragraph" w:styleId="Glava">
    <w:name w:val="header"/>
    <w:basedOn w:val="Navaden"/>
    <w:link w:val="GlavaZnak"/>
    <w:uiPriority w:val="99"/>
    <w:unhideWhenUsed/>
    <w:rsid w:val="00AE3B44"/>
    <w:pPr>
      <w:tabs>
        <w:tab w:val="center" w:pos="4536"/>
        <w:tab w:val="right" w:pos="9072"/>
      </w:tabs>
      <w:spacing w:after="0" w:line="240" w:lineRule="auto"/>
    </w:pPr>
  </w:style>
  <w:style w:type="character" w:customStyle="1" w:styleId="GlavaZnak">
    <w:name w:val="Glava Znak"/>
    <w:basedOn w:val="Privzetapisavaodstavka"/>
    <w:link w:val="Glava"/>
    <w:uiPriority w:val="99"/>
    <w:rsid w:val="00AE3B44"/>
  </w:style>
  <w:style w:type="paragraph" w:styleId="Noga">
    <w:name w:val="footer"/>
    <w:basedOn w:val="Navaden"/>
    <w:link w:val="NogaZnak"/>
    <w:uiPriority w:val="99"/>
    <w:unhideWhenUsed/>
    <w:rsid w:val="00AE3B44"/>
    <w:pPr>
      <w:tabs>
        <w:tab w:val="center" w:pos="4536"/>
        <w:tab w:val="right" w:pos="9072"/>
      </w:tabs>
      <w:spacing w:after="0" w:line="240" w:lineRule="auto"/>
    </w:pPr>
  </w:style>
  <w:style w:type="character" w:customStyle="1" w:styleId="NogaZnak">
    <w:name w:val="Noga Znak"/>
    <w:basedOn w:val="Privzetapisavaodstavka"/>
    <w:link w:val="Noga"/>
    <w:uiPriority w:val="99"/>
    <w:rsid w:val="00AE3B44"/>
  </w:style>
  <w:style w:type="character" w:styleId="Nerazreenaomemba">
    <w:name w:val="Unresolved Mention"/>
    <w:basedOn w:val="Privzetapisavaodstavka"/>
    <w:uiPriority w:val="99"/>
    <w:semiHidden/>
    <w:unhideWhenUsed/>
    <w:rsid w:val="00346C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257032">
      <w:bodyDiv w:val="1"/>
      <w:marLeft w:val="0"/>
      <w:marRight w:val="0"/>
      <w:marTop w:val="0"/>
      <w:marBottom w:val="0"/>
      <w:divBdr>
        <w:top w:val="none" w:sz="0" w:space="0" w:color="auto"/>
        <w:left w:val="none" w:sz="0" w:space="0" w:color="auto"/>
        <w:bottom w:val="none" w:sz="0" w:space="0" w:color="auto"/>
        <w:right w:val="none" w:sz="0" w:space="0" w:color="auto"/>
      </w:divBdr>
    </w:div>
    <w:div w:id="157573435">
      <w:bodyDiv w:val="1"/>
      <w:marLeft w:val="0"/>
      <w:marRight w:val="0"/>
      <w:marTop w:val="0"/>
      <w:marBottom w:val="0"/>
      <w:divBdr>
        <w:top w:val="none" w:sz="0" w:space="0" w:color="auto"/>
        <w:left w:val="none" w:sz="0" w:space="0" w:color="auto"/>
        <w:bottom w:val="none" w:sz="0" w:space="0" w:color="auto"/>
        <w:right w:val="none" w:sz="0" w:space="0" w:color="auto"/>
      </w:divBdr>
      <w:divsChild>
        <w:div w:id="2072852034">
          <w:marLeft w:val="0"/>
          <w:marRight w:val="0"/>
          <w:marTop w:val="0"/>
          <w:marBottom w:val="0"/>
          <w:divBdr>
            <w:top w:val="none" w:sz="0" w:space="0" w:color="auto"/>
            <w:left w:val="none" w:sz="0" w:space="0" w:color="auto"/>
            <w:bottom w:val="none" w:sz="0" w:space="0" w:color="auto"/>
            <w:right w:val="none" w:sz="0" w:space="0" w:color="auto"/>
          </w:divBdr>
        </w:div>
        <w:div w:id="461073156">
          <w:marLeft w:val="0"/>
          <w:marRight w:val="0"/>
          <w:marTop w:val="0"/>
          <w:marBottom w:val="0"/>
          <w:divBdr>
            <w:top w:val="none" w:sz="0" w:space="0" w:color="auto"/>
            <w:left w:val="none" w:sz="0" w:space="0" w:color="auto"/>
            <w:bottom w:val="none" w:sz="0" w:space="0" w:color="auto"/>
            <w:right w:val="none" w:sz="0" w:space="0" w:color="auto"/>
          </w:divBdr>
        </w:div>
        <w:div w:id="832064286">
          <w:marLeft w:val="0"/>
          <w:marRight w:val="0"/>
          <w:marTop w:val="0"/>
          <w:marBottom w:val="0"/>
          <w:divBdr>
            <w:top w:val="none" w:sz="0" w:space="0" w:color="auto"/>
            <w:left w:val="none" w:sz="0" w:space="0" w:color="auto"/>
            <w:bottom w:val="none" w:sz="0" w:space="0" w:color="auto"/>
            <w:right w:val="none" w:sz="0" w:space="0" w:color="auto"/>
          </w:divBdr>
        </w:div>
        <w:div w:id="1664968520">
          <w:marLeft w:val="0"/>
          <w:marRight w:val="0"/>
          <w:marTop w:val="0"/>
          <w:marBottom w:val="0"/>
          <w:divBdr>
            <w:top w:val="none" w:sz="0" w:space="0" w:color="auto"/>
            <w:left w:val="none" w:sz="0" w:space="0" w:color="auto"/>
            <w:bottom w:val="none" w:sz="0" w:space="0" w:color="auto"/>
            <w:right w:val="none" w:sz="0" w:space="0" w:color="auto"/>
          </w:divBdr>
        </w:div>
        <w:div w:id="1672831742">
          <w:marLeft w:val="0"/>
          <w:marRight w:val="0"/>
          <w:marTop w:val="0"/>
          <w:marBottom w:val="0"/>
          <w:divBdr>
            <w:top w:val="none" w:sz="0" w:space="0" w:color="auto"/>
            <w:left w:val="none" w:sz="0" w:space="0" w:color="auto"/>
            <w:bottom w:val="none" w:sz="0" w:space="0" w:color="auto"/>
            <w:right w:val="none" w:sz="0" w:space="0" w:color="auto"/>
          </w:divBdr>
        </w:div>
        <w:div w:id="1392272056">
          <w:marLeft w:val="0"/>
          <w:marRight w:val="0"/>
          <w:marTop w:val="0"/>
          <w:marBottom w:val="0"/>
          <w:divBdr>
            <w:top w:val="none" w:sz="0" w:space="0" w:color="auto"/>
            <w:left w:val="none" w:sz="0" w:space="0" w:color="auto"/>
            <w:bottom w:val="none" w:sz="0" w:space="0" w:color="auto"/>
            <w:right w:val="none" w:sz="0" w:space="0" w:color="auto"/>
          </w:divBdr>
        </w:div>
        <w:div w:id="1249465648">
          <w:marLeft w:val="0"/>
          <w:marRight w:val="0"/>
          <w:marTop w:val="0"/>
          <w:marBottom w:val="0"/>
          <w:divBdr>
            <w:top w:val="none" w:sz="0" w:space="0" w:color="auto"/>
            <w:left w:val="none" w:sz="0" w:space="0" w:color="auto"/>
            <w:bottom w:val="none" w:sz="0" w:space="0" w:color="auto"/>
            <w:right w:val="none" w:sz="0" w:space="0" w:color="auto"/>
          </w:divBdr>
        </w:div>
        <w:div w:id="1177186065">
          <w:marLeft w:val="0"/>
          <w:marRight w:val="0"/>
          <w:marTop w:val="0"/>
          <w:marBottom w:val="0"/>
          <w:divBdr>
            <w:top w:val="none" w:sz="0" w:space="0" w:color="auto"/>
            <w:left w:val="none" w:sz="0" w:space="0" w:color="auto"/>
            <w:bottom w:val="none" w:sz="0" w:space="0" w:color="auto"/>
            <w:right w:val="none" w:sz="0" w:space="0" w:color="auto"/>
          </w:divBdr>
        </w:div>
        <w:div w:id="335308694">
          <w:marLeft w:val="0"/>
          <w:marRight w:val="0"/>
          <w:marTop w:val="0"/>
          <w:marBottom w:val="0"/>
          <w:divBdr>
            <w:top w:val="none" w:sz="0" w:space="0" w:color="auto"/>
            <w:left w:val="none" w:sz="0" w:space="0" w:color="auto"/>
            <w:bottom w:val="none" w:sz="0" w:space="0" w:color="auto"/>
            <w:right w:val="none" w:sz="0" w:space="0" w:color="auto"/>
          </w:divBdr>
        </w:div>
        <w:div w:id="6642152">
          <w:marLeft w:val="0"/>
          <w:marRight w:val="0"/>
          <w:marTop w:val="0"/>
          <w:marBottom w:val="0"/>
          <w:divBdr>
            <w:top w:val="none" w:sz="0" w:space="0" w:color="auto"/>
            <w:left w:val="none" w:sz="0" w:space="0" w:color="auto"/>
            <w:bottom w:val="none" w:sz="0" w:space="0" w:color="auto"/>
            <w:right w:val="none" w:sz="0" w:space="0" w:color="auto"/>
          </w:divBdr>
        </w:div>
        <w:div w:id="1237397883">
          <w:marLeft w:val="0"/>
          <w:marRight w:val="0"/>
          <w:marTop w:val="0"/>
          <w:marBottom w:val="0"/>
          <w:divBdr>
            <w:top w:val="none" w:sz="0" w:space="0" w:color="auto"/>
            <w:left w:val="none" w:sz="0" w:space="0" w:color="auto"/>
            <w:bottom w:val="none" w:sz="0" w:space="0" w:color="auto"/>
            <w:right w:val="none" w:sz="0" w:space="0" w:color="auto"/>
          </w:divBdr>
        </w:div>
        <w:div w:id="1459497294">
          <w:marLeft w:val="0"/>
          <w:marRight w:val="0"/>
          <w:marTop w:val="0"/>
          <w:marBottom w:val="0"/>
          <w:divBdr>
            <w:top w:val="none" w:sz="0" w:space="0" w:color="auto"/>
            <w:left w:val="none" w:sz="0" w:space="0" w:color="auto"/>
            <w:bottom w:val="none" w:sz="0" w:space="0" w:color="auto"/>
            <w:right w:val="none" w:sz="0" w:space="0" w:color="auto"/>
          </w:divBdr>
        </w:div>
        <w:div w:id="775519648">
          <w:marLeft w:val="0"/>
          <w:marRight w:val="0"/>
          <w:marTop w:val="0"/>
          <w:marBottom w:val="0"/>
          <w:divBdr>
            <w:top w:val="none" w:sz="0" w:space="0" w:color="auto"/>
            <w:left w:val="none" w:sz="0" w:space="0" w:color="auto"/>
            <w:bottom w:val="none" w:sz="0" w:space="0" w:color="auto"/>
            <w:right w:val="none" w:sz="0" w:space="0" w:color="auto"/>
          </w:divBdr>
        </w:div>
        <w:div w:id="75909143">
          <w:marLeft w:val="0"/>
          <w:marRight w:val="0"/>
          <w:marTop w:val="0"/>
          <w:marBottom w:val="0"/>
          <w:divBdr>
            <w:top w:val="none" w:sz="0" w:space="0" w:color="auto"/>
            <w:left w:val="none" w:sz="0" w:space="0" w:color="auto"/>
            <w:bottom w:val="none" w:sz="0" w:space="0" w:color="auto"/>
            <w:right w:val="none" w:sz="0" w:space="0" w:color="auto"/>
          </w:divBdr>
        </w:div>
        <w:div w:id="806047575">
          <w:marLeft w:val="0"/>
          <w:marRight w:val="0"/>
          <w:marTop w:val="0"/>
          <w:marBottom w:val="0"/>
          <w:divBdr>
            <w:top w:val="none" w:sz="0" w:space="0" w:color="auto"/>
            <w:left w:val="none" w:sz="0" w:space="0" w:color="auto"/>
            <w:bottom w:val="none" w:sz="0" w:space="0" w:color="auto"/>
            <w:right w:val="none" w:sz="0" w:space="0" w:color="auto"/>
          </w:divBdr>
        </w:div>
        <w:div w:id="1577744775">
          <w:marLeft w:val="0"/>
          <w:marRight w:val="0"/>
          <w:marTop w:val="0"/>
          <w:marBottom w:val="0"/>
          <w:divBdr>
            <w:top w:val="none" w:sz="0" w:space="0" w:color="auto"/>
            <w:left w:val="none" w:sz="0" w:space="0" w:color="auto"/>
            <w:bottom w:val="none" w:sz="0" w:space="0" w:color="auto"/>
            <w:right w:val="none" w:sz="0" w:space="0" w:color="auto"/>
          </w:divBdr>
        </w:div>
        <w:div w:id="1680765558">
          <w:marLeft w:val="0"/>
          <w:marRight w:val="0"/>
          <w:marTop w:val="0"/>
          <w:marBottom w:val="0"/>
          <w:divBdr>
            <w:top w:val="none" w:sz="0" w:space="0" w:color="auto"/>
            <w:left w:val="none" w:sz="0" w:space="0" w:color="auto"/>
            <w:bottom w:val="none" w:sz="0" w:space="0" w:color="auto"/>
            <w:right w:val="none" w:sz="0" w:space="0" w:color="auto"/>
          </w:divBdr>
        </w:div>
        <w:div w:id="1202665383">
          <w:marLeft w:val="0"/>
          <w:marRight w:val="0"/>
          <w:marTop w:val="0"/>
          <w:marBottom w:val="0"/>
          <w:divBdr>
            <w:top w:val="none" w:sz="0" w:space="0" w:color="auto"/>
            <w:left w:val="none" w:sz="0" w:space="0" w:color="auto"/>
            <w:bottom w:val="none" w:sz="0" w:space="0" w:color="auto"/>
            <w:right w:val="none" w:sz="0" w:space="0" w:color="auto"/>
          </w:divBdr>
        </w:div>
        <w:div w:id="559752904">
          <w:marLeft w:val="0"/>
          <w:marRight w:val="0"/>
          <w:marTop w:val="0"/>
          <w:marBottom w:val="0"/>
          <w:divBdr>
            <w:top w:val="none" w:sz="0" w:space="0" w:color="auto"/>
            <w:left w:val="none" w:sz="0" w:space="0" w:color="auto"/>
            <w:bottom w:val="none" w:sz="0" w:space="0" w:color="auto"/>
            <w:right w:val="none" w:sz="0" w:space="0" w:color="auto"/>
          </w:divBdr>
        </w:div>
        <w:div w:id="1405689991">
          <w:marLeft w:val="0"/>
          <w:marRight w:val="0"/>
          <w:marTop w:val="0"/>
          <w:marBottom w:val="0"/>
          <w:divBdr>
            <w:top w:val="none" w:sz="0" w:space="0" w:color="auto"/>
            <w:left w:val="none" w:sz="0" w:space="0" w:color="auto"/>
            <w:bottom w:val="none" w:sz="0" w:space="0" w:color="auto"/>
            <w:right w:val="none" w:sz="0" w:space="0" w:color="auto"/>
          </w:divBdr>
        </w:div>
        <w:div w:id="1711103485">
          <w:marLeft w:val="0"/>
          <w:marRight w:val="0"/>
          <w:marTop w:val="0"/>
          <w:marBottom w:val="0"/>
          <w:divBdr>
            <w:top w:val="none" w:sz="0" w:space="0" w:color="auto"/>
            <w:left w:val="none" w:sz="0" w:space="0" w:color="auto"/>
            <w:bottom w:val="none" w:sz="0" w:space="0" w:color="auto"/>
            <w:right w:val="none" w:sz="0" w:space="0" w:color="auto"/>
          </w:divBdr>
        </w:div>
        <w:div w:id="1446731560">
          <w:marLeft w:val="0"/>
          <w:marRight w:val="0"/>
          <w:marTop w:val="0"/>
          <w:marBottom w:val="0"/>
          <w:divBdr>
            <w:top w:val="none" w:sz="0" w:space="0" w:color="auto"/>
            <w:left w:val="none" w:sz="0" w:space="0" w:color="auto"/>
            <w:bottom w:val="none" w:sz="0" w:space="0" w:color="auto"/>
            <w:right w:val="none" w:sz="0" w:space="0" w:color="auto"/>
          </w:divBdr>
        </w:div>
        <w:div w:id="772938729">
          <w:marLeft w:val="0"/>
          <w:marRight w:val="0"/>
          <w:marTop w:val="0"/>
          <w:marBottom w:val="0"/>
          <w:divBdr>
            <w:top w:val="none" w:sz="0" w:space="0" w:color="auto"/>
            <w:left w:val="none" w:sz="0" w:space="0" w:color="auto"/>
            <w:bottom w:val="none" w:sz="0" w:space="0" w:color="auto"/>
            <w:right w:val="none" w:sz="0" w:space="0" w:color="auto"/>
          </w:divBdr>
        </w:div>
        <w:div w:id="1332492509">
          <w:marLeft w:val="0"/>
          <w:marRight w:val="0"/>
          <w:marTop w:val="0"/>
          <w:marBottom w:val="0"/>
          <w:divBdr>
            <w:top w:val="none" w:sz="0" w:space="0" w:color="auto"/>
            <w:left w:val="none" w:sz="0" w:space="0" w:color="auto"/>
            <w:bottom w:val="none" w:sz="0" w:space="0" w:color="auto"/>
            <w:right w:val="none" w:sz="0" w:space="0" w:color="auto"/>
          </w:divBdr>
        </w:div>
        <w:div w:id="548954782">
          <w:marLeft w:val="0"/>
          <w:marRight w:val="0"/>
          <w:marTop w:val="0"/>
          <w:marBottom w:val="0"/>
          <w:divBdr>
            <w:top w:val="none" w:sz="0" w:space="0" w:color="auto"/>
            <w:left w:val="none" w:sz="0" w:space="0" w:color="auto"/>
            <w:bottom w:val="none" w:sz="0" w:space="0" w:color="auto"/>
            <w:right w:val="none" w:sz="0" w:space="0" w:color="auto"/>
          </w:divBdr>
        </w:div>
        <w:div w:id="1546134016">
          <w:marLeft w:val="0"/>
          <w:marRight w:val="0"/>
          <w:marTop w:val="0"/>
          <w:marBottom w:val="0"/>
          <w:divBdr>
            <w:top w:val="none" w:sz="0" w:space="0" w:color="auto"/>
            <w:left w:val="none" w:sz="0" w:space="0" w:color="auto"/>
            <w:bottom w:val="none" w:sz="0" w:space="0" w:color="auto"/>
            <w:right w:val="none" w:sz="0" w:space="0" w:color="auto"/>
          </w:divBdr>
        </w:div>
        <w:div w:id="1827164064">
          <w:marLeft w:val="0"/>
          <w:marRight w:val="0"/>
          <w:marTop w:val="0"/>
          <w:marBottom w:val="0"/>
          <w:divBdr>
            <w:top w:val="none" w:sz="0" w:space="0" w:color="auto"/>
            <w:left w:val="none" w:sz="0" w:space="0" w:color="auto"/>
            <w:bottom w:val="none" w:sz="0" w:space="0" w:color="auto"/>
            <w:right w:val="none" w:sz="0" w:space="0" w:color="auto"/>
          </w:divBdr>
        </w:div>
        <w:div w:id="1587573489">
          <w:marLeft w:val="0"/>
          <w:marRight w:val="0"/>
          <w:marTop w:val="0"/>
          <w:marBottom w:val="0"/>
          <w:divBdr>
            <w:top w:val="none" w:sz="0" w:space="0" w:color="auto"/>
            <w:left w:val="none" w:sz="0" w:space="0" w:color="auto"/>
            <w:bottom w:val="none" w:sz="0" w:space="0" w:color="auto"/>
            <w:right w:val="none" w:sz="0" w:space="0" w:color="auto"/>
          </w:divBdr>
        </w:div>
        <w:div w:id="618342895">
          <w:marLeft w:val="0"/>
          <w:marRight w:val="0"/>
          <w:marTop w:val="0"/>
          <w:marBottom w:val="0"/>
          <w:divBdr>
            <w:top w:val="none" w:sz="0" w:space="0" w:color="auto"/>
            <w:left w:val="none" w:sz="0" w:space="0" w:color="auto"/>
            <w:bottom w:val="none" w:sz="0" w:space="0" w:color="auto"/>
            <w:right w:val="none" w:sz="0" w:space="0" w:color="auto"/>
          </w:divBdr>
        </w:div>
        <w:div w:id="1263298123">
          <w:marLeft w:val="0"/>
          <w:marRight w:val="0"/>
          <w:marTop w:val="0"/>
          <w:marBottom w:val="0"/>
          <w:divBdr>
            <w:top w:val="none" w:sz="0" w:space="0" w:color="auto"/>
            <w:left w:val="none" w:sz="0" w:space="0" w:color="auto"/>
            <w:bottom w:val="none" w:sz="0" w:space="0" w:color="auto"/>
            <w:right w:val="none" w:sz="0" w:space="0" w:color="auto"/>
          </w:divBdr>
        </w:div>
        <w:div w:id="2122265801">
          <w:marLeft w:val="0"/>
          <w:marRight w:val="0"/>
          <w:marTop w:val="0"/>
          <w:marBottom w:val="0"/>
          <w:divBdr>
            <w:top w:val="none" w:sz="0" w:space="0" w:color="auto"/>
            <w:left w:val="none" w:sz="0" w:space="0" w:color="auto"/>
            <w:bottom w:val="none" w:sz="0" w:space="0" w:color="auto"/>
            <w:right w:val="none" w:sz="0" w:space="0" w:color="auto"/>
          </w:divBdr>
        </w:div>
        <w:div w:id="212154634">
          <w:marLeft w:val="0"/>
          <w:marRight w:val="0"/>
          <w:marTop w:val="0"/>
          <w:marBottom w:val="0"/>
          <w:divBdr>
            <w:top w:val="none" w:sz="0" w:space="0" w:color="auto"/>
            <w:left w:val="none" w:sz="0" w:space="0" w:color="auto"/>
            <w:bottom w:val="none" w:sz="0" w:space="0" w:color="auto"/>
            <w:right w:val="none" w:sz="0" w:space="0" w:color="auto"/>
          </w:divBdr>
        </w:div>
        <w:div w:id="1604459849">
          <w:marLeft w:val="0"/>
          <w:marRight w:val="0"/>
          <w:marTop w:val="0"/>
          <w:marBottom w:val="0"/>
          <w:divBdr>
            <w:top w:val="none" w:sz="0" w:space="0" w:color="auto"/>
            <w:left w:val="none" w:sz="0" w:space="0" w:color="auto"/>
            <w:bottom w:val="none" w:sz="0" w:space="0" w:color="auto"/>
            <w:right w:val="none" w:sz="0" w:space="0" w:color="auto"/>
          </w:divBdr>
        </w:div>
        <w:div w:id="401291707">
          <w:marLeft w:val="0"/>
          <w:marRight w:val="0"/>
          <w:marTop w:val="0"/>
          <w:marBottom w:val="0"/>
          <w:divBdr>
            <w:top w:val="none" w:sz="0" w:space="0" w:color="auto"/>
            <w:left w:val="none" w:sz="0" w:space="0" w:color="auto"/>
            <w:bottom w:val="none" w:sz="0" w:space="0" w:color="auto"/>
            <w:right w:val="none" w:sz="0" w:space="0" w:color="auto"/>
          </w:divBdr>
        </w:div>
        <w:div w:id="1366054706">
          <w:marLeft w:val="0"/>
          <w:marRight w:val="0"/>
          <w:marTop w:val="0"/>
          <w:marBottom w:val="0"/>
          <w:divBdr>
            <w:top w:val="none" w:sz="0" w:space="0" w:color="auto"/>
            <w:left w:val="none" w:sz="0" w:space="0" w:color="auto"/>
            <w:bottom w:val="none" w:sz="0" w:space="0" w:color="auto"/>
            <w:right w:val="none" w:sz="0" w:space="0" w:color="auto"/>
          </w:divBdr>
        </w:div>
        <w:div w:id="805045668">
          <w:marLeft w:val="0"/>
          <w:marRight w:val="0"/>
          <w:marTop w:val="0"/>
          <w:marBottom w:val="0"/>
          <w:divBdr>
            <w:top w:val="none" w:sz="0" w:space="0" w:color="auto"/>
            <w:left w:val="none" w:sz="0" w:space="0" w:color="auto"/>
            <w:bottom w:val="none" w:sz="0" w:space="0" w:color="auto"/>
            <w:right w:val="none" w:sz="0" w:space="0" w:color="auto"/>
          </w:divBdr>
        </w:div>
        <w:div w:id="1796293343">
          <w:marLeft w:val="0"/>
          <w:marRight w:val="0"/>
          <w:marTop w:val="0"/>
          <w:marBottom w:val="0"/>
          <w:divBdr>
            <w:top w:val="none" w:sz="0" w:space="0" w:color="auto"/>
            <w:left w:val="none" w:sz="0" w:space="0" w:color="auto"/>
            <w:bottom w:val="none" w:sz="0" w:space="0" w:color="auto"/>
            <w:right w:val="none" w:sz="0" w:space="0" w:color="auto"/>
          </w:divBdr>
        </w:div>
        <w:div w:id="2002855010">
          <w:marLeft w:val="0"/>
          <w:marRight w:val="0"/>
          <w:marTop w:val="0"/>
          <w:marBottom w:val="0"/>
          <w:divBdr>
            <w:top w:val="none" w:sz="0" w:space="0" w:color="auto"/>
            <w:left w:val="none" w:sz="0" w:space="0" w:color="auto"/>
            <w:bottom w:val="none" w:sz="0" w:space="0" w:color="auto"/>
            <w:right w:val="none" w:sz="0" w:space="0" w:color="auto"/>
          </w:divBdr>
        </w:div>
        <w:div w:id="1196652561">
          <w:marLeft w:val="0"/>
          <w:marRight w:val="0"/>
          <w:marTop w:val="0"/>
          <w:marBottom w:val="0"/>
          <w:divBdr>
            <w:top w:val="none" w:sz="0" w:space="0" w:color="auto"/>
            <w:left w:val="none" w:sz="0" w:space="0" w:color="auto"/>
            <w:bottom w:val="none" w:sz="0" w:space="0" w:color="auto"/>
            <w:right w:val="none" w:sz="0" w:space="0" w:color="auto"/>
          </w:divBdr>
        </w:div>
        <w:div w:id="1210915726">
          <w:marLeft w:val="0"/>
          <w:marRight w:val="0"/>
          <w:marTop w:val="0"/>
          <w:marBottom w:val="0"/>
          <w:divBdr>
            <w:top w:val="none" w:sz="0" w:space="0" w:color="auto"/>
            <w:left w:val="none" w:sz="0" w:space="0" w:color="auto"/>
            <w:bottom w:val="none" w:sz="0" w:space="0" w:color="auto"/>
            <w:right w:val="none" w:sz="0" w:space="0" w:color="auto"/>
          </w:divBdr>
        </w:div>
        <w:div w:id="466632459">
          <w:marLeft w:val="0"/>
          <w:marRight w:val="0"/>
          <w:marTop w:val="0"/>
          <w:marBottom w:val="0"/>
          <w:divBdr>
            <w:top w:val="none" w:sz="0" w:space="0" w:color="auto"/>
            <w:left w:val="none" w:sz="0" w:space="0" w:color="auto"/>
            <w:bottom w:val="none" w:sz="0" w:space="0" w:color="auto"/>
            <w:right w:val="none" w:sz="0" w:space="0" w:color="auto"/>
          </w:divBdr>
        </w:div>
        <w:div w:id="771898078">
          <w:marLeft w:val="0"/>
          <w:marRight w:val="0"/>
          <w:marTop w:val="0"/>
          <w:marBottom w:val="0"/>
          <w:divBdr>
            <w:top w:val="none" w:sz="0" w:space="0" w:color="auto"/>
            <w:left w:val="none" w:sz="0" w:space="0" w:color="auto"/>
            <w:bottom w:val="none" w:sz="0" w:space="0" w:color="auto"/>
            <w:right w:val="none" w:sz="0" w:space="0" w:color="auto"/>
          </w:divBdr>
        </w:div>
        <w:div w:id="1998261581">
          <w:marLeft w:val="0"/>
          <w:marRight w:val="0"/>
          <w:marTop w:val="0"/>
          <w:marBottom w:val="0"/>
          <w:divBdr>
            <w:top w:val="none" w:sz="0" w:space="0" w:color="auto"/>
            <w:left w:val="none" w:sz="0" w:space="0" w:color="auto"/>
            <w:bottom w:val="none" w:sz="0" w:space="0" w:color="auto"/>
            <w:right w:val="none" w:sz="0" w:space="0" w:color="auto"/>
          </w:divBdr>
        </w:div>
        <w:div w:id="1420327851">
          <w:marLeft w:val="0"/>
          <w:marRight w:val="0"/>
          <w:marTop w:val="0"/>
          <w:marBottom w:val="0"/>
          <w:divBdr>
            <w:top w:val="none" w:sz="0" w:space="0" w:color="auto"/>
            <w:left w:val="none" w:sz="0" w:space="0" w:color="auto"/>
            <w:bottom w:val="none" w:sz="0" w:space="0" w:color="auto"/>
            <w:right w:val="none" w:sz="0" w:space="0" w:color="auto"/>
          </w:divBdr>
        </w:div>
        <w:div w:id="218522682">
          <w:marLeft w:val="0"/>
          <w:marRight w:val="0"/>
          <w:marTop w:val="0"/>
          <w:marBottom w:val="0"/>
          <w:divBdr>
            <w:top w:val="none" w:sz="0" w:space="0" w:color="auto"/>
            <w:left w:val="none" w:sz="0" w:space="0" w:color="auto"/>
            <w:bottom w:val="none" w:sz="0" w:space="0" w:color="auto"/>
            <w:right w:val="none" w:sz="0" w:space="0" w:color="auto"/>
          </w:divBdr>
        </w:div>
        <w:div w:id="952980692">
          <w:marLeft w:val="0"/>
          <w:marRight w:val="0"/>
          <w:marTop w:val="0"/>
          <w:marBottom w:val="0"/>
          <w:divBdr>
            <w:top w:val="none" w:sz="0" w:space="0" w:color="auto"/>
            <w:left w:val="none" w:sz="0" w:space="0" w:color="auto"/>
            <w:bottom w:val="none" w:sz="0" w:space="0" w:color="auto"/>
            <w:right w:val="none" w:sz="0" w:space="0" w:color="auto"/>
          </w:divBdr>
        </w:div>
        <w:div w:id="1866164580">
          <w:marLeft w:val="0"/>
          <w:marRight w:val="0"/>
          <w:marTop w:val="0"/>
          <w:marBottom w:val="0"/>
          <w:divBdr>
            <w:top w:val="none" w:sz="0" w:space="0" w:color="auto"/>
            <w:left w:val="none" w:sz="0" w:space="0" w:color="auto"/>
            <w:bottom w:val="none" w:sz="0" w:space="0" w:color="auto"/>
            <w:right w:val="none" w:sz="0" w:space="0" w:color="auto"/>
          </w:divBdr>
        </w:div>
        <w:div w:id="1159540632">
          <w:marLeft w:val="0"/>
          <w:marRight w:val="0"/>
          <w:marTop w:val="0"/>
          <w:marBottom w:val="0"/>
          <w:divBdr>
            <w:top w:val="none" w:sz="0" w:space="0" w:color="auto"/>
            <w:left w:val="none" w:sz="0" w:space="0" w:color="auto"/>
            <w:bottom w:val="none" w:sz="0" w:space="0" w:color="auto"/>
            <w:right w:val="none" w:sz="0" w:space="0" w:color="auto"/>
          </w:divBdr>
        </w:div>
        <w:div w:id="2033263959">
          <w:marLeft w:val="0"/>
          <w:marRight w:val="0"/>
          <w:marTop w:val="0"/>
          <w:marBottom w:val="0"/>
          <w:divBdr>
            <w:top w:val="none" w:sz="0" w:space="0" w:color="auto"/>
            <w:left w:val="none" w:sz="0" w:space="0" w:color="auto"/>
            <w:bottom w:val="none" w:sz="0" w:space="0" w:color="auto"/>
            <w:right w:val="none" w:sz="0" w:space="0" w:color="auto"/>
          </w:divBdr>
        </w:div>
        <w:div w:id="7566726">
          <w:marLeft w:val="0"/>
          <w:marRight w:val="0"/>
          <w:marTop w:val="0"/>
          <w:marBottom w:val="0"/>
          <w:divBdr>
            <w:top w:val="none" w:sz="0" w:space="0" w:color="auto"/>
            <w:left w:val="none" w:sz="0" w:space="0" w:color="auto"/>
            <w:bottom w:val="none" w:sz="0" w:space="0" w:color="auto"/>
            <w:right w:val="none" w:sz="0" w:space="0" w:color="auto"/>
          </w:divBdr>
        </w:div>
        <w:div w:id="1242524562">
          <w:marLeft w:val="0"/>
          <w:marRight w:val="0"/>
          <w:marTop w:val="0"/>
          <w:marBottom w:val="0"/>
          <w:divBdr>
            <w:top w:val="none" w:sz="0" w:space="0" w:color="auto"/>
            <w:left w:val="none" w:sz="0" w:space="0" w:color="auto"/>
            <w:bottom w:val="none" w:sz="0" w:space="0" w:color="auto"/>
            <w:right w:val="none" w:sz="0" w:space="0" w:color="auto"/>
          </w:divBdr>
        </w:div>
        <w:div w:id="1487553924">
          <w:marLeft w:val="0"/>
          <w:marRight w:val="0"/>
          <w:marTop w:val="0"/>
          <w:marBottom w:val="0"/>
          <w:divBdr>
            <w:top w:val="none" w:sz="0" w:space="0" w:color="auto"/>
            <w:left w:val="none" w:sz="0" w:space="0" w:color="auto"/>
            <w:bottom w:val="none" w:sz="0" w:space="0" w:color="auto"/>
            <w:right w:val="none" w:sz="0" w:space="0" w:color="auto"/>
          </w:divBdr>
        </w:div>
        <w:div w:id="139931673">
          <w:marLeft w:val="0"/>
          <w:marRight w:val="0"/>
          <w:marTop w:val="0"/>
          <w:marBottom w:val="0"/>
          <w:divBdr>
            <w:top w:val="none" w:sz="0" w:space="0" w:color="auto"/>
            <w:left w:val="none" w:sz="0" w:space="0" w:color="auto"/>
            <w:bottom w:val="none" w:sz="0" w:space="0" w:color="auto"/>
            <w:right w:val="none" w:sz="0" w:space="0" w:color="auto"/>
          </w:divBdr>
        </w:div>
        <w:div w:id="993870941">
          <w:marLeft w:val="0"/>
          <w:marRight w:val="0"/>
          <w:marTop w:val="0"/>
          <w:marBottom w:val="0"/>
          <w:divBdr>
            <w:top w:val="none" w:sz="0" w:space="0" w:color="auto"/>
            <w:left w:val="none" w:sz="0" w:space="0" w:color="auto"/>
            <w:bottom w:val="none" w:sz="0" w:space="0" w:color="auto"/>
            <w:right w:val="none" w:sz="0" w:space="0" w:color="auto"/>
          </w:divBdr>
        </w:div>
        <w:div w:id="868417774">
          <w:marLeft w:val="0"/>
          <w:marRight w:val="0"/>
          <w:marTop w:val="0"/>
          <w:marBottom w:val="0"/>
          <w:divBdr>
            <w:top w:val="none" w:sz="0" w:space="0" w:color="auto"/>
            <w:left w:val="none" w:sz="0" w:space="0" w:color="auto"/>
            <w:bottom w:val="none" w:sz="0" w:space="0" w:color="auto"/>
            <w:right w:val="none" w:sz="0" w:space="0" w:color="auto"/>
          </w:divBdr>
        </w:div>
        <w:div w:id="988021251">
          <w:marLeft w:val="0"/>
          <w:marRight w:val="0"/>
          <w:marTop w:val="0"/>
          <w:marBottom w:val="0"/>
          <w:divBdr>
            <w:top w:val="none" w:sz="0" w:space="0" w:color="auto"/>
            <w:left w:val="none" w:sz="0" w:space="0" w:color="auto"/>
            <w:bottom w:val="none" w:sz="0" w:space="0" w:color="auto"/>
            <w:right w:val="none" w:sz="0" w:space="0" w:color="auto"/>
          </w:divBdr>
        </w:div>
        <w:div w:id="614100970">
          <w:marLeft w:val="0"/>
          <w:marRight w:val="0"/>
          <w:marTop w:val="0"/>
          <w:marBottom w:val="0"/>
          <w:divBdr>
            <w:top w:val="none" w:sz="0" w:space="0" w:color="auto"/>
            <w:left w:val="none" w:sz="0" w:space="0" w:color="auto"/>
            <w:bottom w:val="none" w:sz="0" w:space="0" w:color="auto"/>
            <w:right w:val="none" w:sz="0" w:space="0" w:color="auto"/>
          </w:divBdr>
        </w:div>
        <w:div w:id="432943507">
          <w:marLeft w:val="0"/>
          <w:marRight w:val="0"/>
          <w:marTop w:val="0"/>
          <w:marBottom w:val="0"/>
          <w:divBdr>
            <w:top w:val="none" w:sz="0" w:space="0" w:color="auto"/>
            <w:left w:val="none" w:sz="0" w:space="0" w:color="auto"/>
            <w:bottom w:val="none" w:sz="0" w:space="0" w:color="auto"/>
            <w:right w:val="none" w:sz="0" w:space="0" w:color="auto"/>
          </w:divBdr>
        </w:div>
        <w:div w:id="1572079258">
          <w:marLeft w:val="0"/>
          <w:marRight w:val="0"/>
          <w:marTop w:val="0"/>
          <w:marBottom w:val="0"/>
          <w:divBdr>
            <w:top w:val="none" w:sz="0" w:space="0" w:color="auto"/>
            <w:left w:val="none" w:sz="0" w:space="0" w:color="auto"/>
            <w:bottom w:val="none" w:sz="0" w:space="0" w:color="auto"/>
            <w:right w:val="none" w:sz="0" w:space="0" w:color="auto"/>
          </w:divBdr>
        </w:div>
        <w:div w:id="1437097480">
          <w:marLeft w:val="0"/>
          <w:marRight w:val="0"/>
          <w:marTop w:val="0"/>
          <w:marBottom w:val="0"/>
          <w:divBdr>
            <w:top w:val="none" w:sz="0" w:space="0" w:color="auto"/>
            <w:left w:val="none" w:sz="0" w:space="0" w:color="auto"/>
            <w:bottom w:val="none" w:sz="0" w:space="0" w:color="auto"/>
            <w:right w:val="none" w:sz="0" w:space="0" w:color="auto"/>
          </w:divBdr>
        </w:div>
        <w:div w:id="2106801624">
          <w:marLeft w:val="0"/>
          <w:marRight w:val="0"/>
          <w:marTop w:val="0"/>
          <w:marBottom w:val="0"/>
          <w:divBdr>
            <w:top w:val="none" w:sz="0" w:space="0" w:color="auto"/>
            <w:left w:val="none" w:sz="0" w:space="0" w:color="auto"/>
            <w:bottom w:val="none" w:sz="0" w:space="0" w:color="auto"/>
            <w:right w:val="none" w:sz="0" w:space="0" w:color="auto"/>
          </w:divBdr>
        </w:div>
        <w:div w:id="302586797">
          <w:marLeft w:val="0"/>
          <w:marRight w:val="0"/>
          <w:marTop w:val="0"/>
          <w:marBottom w:val="0"/>
          <w:divBdr>
            <w:top w:val="none" w:sz="0" w:space="0" w:color="auto"/>
            <w:left w:val="none" w:sz="0" w:space="0" w:color="auto"/>
            <w:bottom w:val="none" w:sz="0" w:space="0" w:color="auto"/>
            <w:right w:val="none" w:sz="0" w:space="0" w:color="auto"/>
          </w:divBdr>
        </w:div>
        <w:div w:id="970327520">
          <w:marLeft w:val="0"/>
          <w:marRight w:val="0"/>
          <w:marTop w:val="0"/>
          <w:marBottom w:val="0"/>
          <w:divBdr>
            <w:top w:val="none" w:sz="0" w:space="0" w:color="auto"/>
            <w:left w:val="none" w:sz="0" w:space="0" w:color="auto"/>
            <w:bottom w:val="none" w:sz="0" w:space="0" w:color="auto"/>
            <w:right w:val="none" w:sz="0" w:space="0" w:color="auto"/>
          </w:divBdr>
        </w:div>
        <w:div w:id="1714693228">
          <w:marLeft w:val="0"/>
          <w:marRight w:val="0"/>
          <w:marTop w:val="0"/>
          <w:marBottom w:val="0"/>
          <w:divBdr>
            <w:top w:val="none" w:sz="0" w:space="0" w:color="auto"/>
            <w:left w:val="none" w:sz="0" w:space="0" w:color="auto"/>
            <w:bottom w:val="none" w:sz="0" w:space="0" w:color="auto"/>
            <w:right w:val="none" w:sz="0" w:space="0" w:color="auto"/>
          </w:divBdr>
        </w:div>
        <w:div w:id="1725832848">
          <w:marLeft w:val="0"/>
          <w:marRight w:val="0"/>
          <w:marTop w:val="0"/>
          <w:marBottom w:val="0"/>
          <w:divBdr>
            <w:top w:val="none" w:sz="0" w:space="0" w:color="auto"/>
            <w:left w:val="none" w:sz="0" w:space="0" w:color="auto"/>
            <w:bottom w:val="none" w:sz="0" w:space="0" w:color="auto"/>
            <w:right w:val="none" w:sz="0" w:space="0" w:color="auto"/>
          </w:divBdr>
        </w:div>
        <w:div w:id="295837545">
          <w:marLeft w:val="0"/>
          <w:marRight w:val="0"/>
          <w:marTop w:val="0"/>
          <w:marBottom w:val="0"/>
          <w:divBdr>
            <w:top w:val="none" w:sz="0" w:space="0" w:color="auto"/>
            <w:left w:val="none" w:sz="0" w:space="0" w:color="auto"/>
            <w:bottom w:val="none" w:sz="0" w:space="0" w:color="auto"/>
            <w:right w:val="none" w:sz="0" w:space="0" w:color="auto"/>
          </w:divBdr>
        </w:div>
        <w:div w:id="82800324">
          <w:marLeft w:val="0"/>
          <w:marRight w:val="0"/>
          <w:marTop w:val="0"/>
          <w:marBottom w:val="0"/>
          <w:divBdr>
            <w:top w:val="none" w:sz="0" w:space="0" w:color="auto"/>
            <w:left w:val="none" w:sz="0" w:space="0" w:color="auto"/>
            <w:bottom w:val="none" w:sz="0" w:space="0" w:color="auto"/>
            <w:right w:val="none" w:sz="0" w:space="0" w:color="auto"/>
          </w:divBdr>
        </w:div>
        <w:div w:id="80376801">
          <w:marLeft w:val="0"/>
          <w:marRight w:val="0"/>
          <w:marTop w:val="0"/>
          <w:marBottom w:val="0"/>
          <w:divBdr>
            <w:top w:val="none" w:sz="0" w:space="0" w:color="auto"/>
            <w:left w:val="none" w:sz="0" w:space="0" w:color="auto"/>
            <w:bottom w:val="none" w:sz="0" w:space="0" w:color="auto"/>
            <w:right w:val="none" w:sz="0" w:space="0" w:color="auto"/>
          </w:divBdr>
        </w:div>
        <w:div w:id="684287382">
          <w:marLeft w:val="0"/>
          <w:marRight w:val="0"/>
          <w:marTop w:val="0"/>
          <w:marBottom w:val="0"/>
          <w:divBdr>
            <w:top w:val="none" w:sz="0" w:space="0" w:color="auto"/>
            <w:left w:val="none" w:sz="0" w:space="0" w:color="auto"/>
            <w:bottom w:val="none" w:sz="0" w:space="0" w:color="auto"/>
            <w:right w:val="none" w:sz="0" w:space="0" w:color="auto"/>
          </w:divBdr>
        </w:div>
        <w:div w:id="1050885384">
          <w:marLeft w:val="0"/>
          <w:marRight w:val="0"/>
          <w:marTop w:val="0"/>
          <w:marBottom w:val="0"/>
          <w:divBdr>
            <w:top w:val="none" w:sz="0" w:space="0" w:color="auto"/>
            <w:left w:val="none" w:sz="0" w:space="0" w:color="auto"/>
            <w:bottom w:val="none" w:sz="0" w:space="0" w:color="auto"/>
            <w:right w:val="none" w:sz="0" w:space="0" w:color="auto"/>
          </w:divBdr>
        </w:div>
        <w:div w:id="1705060120">
          <w:marLeft w:val="0"/>
          <w:marRight w:val="0"/>
          <w:marTop w:val="0"/>
          <w:marBottom w:val="0"/>
          <w:divBdr>
            <w:top w:val="none" w:sz="0" w:space="0" w:color="auto"/>
            <w:left w:val="none" w:sz="0" w:space="0" w:color="auto"/>
            <w:bottom w:val="none" w:sz="0" w:space="0" w:color="auto"/>
            <w:right w:val="none" w:sz="0" w:space="0" w:color="auto"/>
          </w:divBdr>
        </w:div>
        <w:div w:id="1505365933">
          <w:marLeft w:val="0"/>
          <w:marRight w:val="0"/>
          <w:marTop w:val="0"/>
          <w:marBottom w:val="0"/>
          <w:divBdr>
            <w:top w:val="none" w:sz="0" w:space="0" w:color="auto"/>
            <w:left w:val="none" w:sz="0" w:space="0" w:color="auto"/>
            <w:bottom w:val="none" w:sz="0" w:space="0" w:color="auto"/>
            <w:right w:val="none" w:sz="0" w:space="0" w:color="auto"/>
          </w:divBdr>
        </w:div>
        <w:div w:id="2136411235">
          <w:marLeft w:val="0"/>
          <w:marRight w:val="0"/>
          <w:marTop w:val="0"/>
          <w:marBottom w:val="0"/>
          <w:divBdr>
            <w:top w:val="none" w:sz="0" w:space="0" w:color="auto"/>
            <w:left w:val="none" w:sz="0" w:space="0" w:color="auto"/>
            <w:bottom w:val="none" w:sz="0" w:space="0" w:color="auto"/>
            <w:right w:val="none" w:sz="0" w:space="0" w:color="auto"/>
          </w:divBdr>
        </w:div>
        <w:div w:id="1252811625">
          <w:marLeft w:val="0"/>
          <w:marRight w:val="0"/>
          <w:marTop w:val="0"/>
          <w:marBottom w:val="0"/>
          <w:divBdr>
            <w:top w:val="none" w:sz="0" w:space="0" w:color="auto"/>
            <w:left w:val="none" w:sz="0" w:space="0" w:color="auto"/>
            <w:bottom w:val="none" w:sz="0" w:space="0" w:color="auto"/>
            <w:right w:val="none" w:sz="0" w:space="0" w:color="auto"/>
          </w:divBdr>
        </w:div>
        <w:div w:id="1489441043">
          <w:marLeft w:val="0"/>
          <w:marRight w:val="0"/>
          <w:marTop w:val="0"/>
          <w:marBottom w:val="0"/>
          <w:divBdr>
            <w:top w:val="none" w:sz="0" w:space="0" w:color="auto"/>
            <w:left w:val="none" w:sz="0" w:space="0" w:color="auto"/>
            <w:bottom w:val="none" w:sz="0" w:space="0" w:color="auto"/>
            <w:right w:val="none" w:sz="0" w:space="0" w:color="auto"/>
          </w:divBdr>
        </w:div>
        <w:div w:id="21365928">
          <w:marLeft w:val="0"/>
          <w:marRight w:val="0"/>
          <w:marTop w:val="0"/>
          <w:marBottom w:val="0"/>
          <w:divBdr>
            <w:top w:val="none" w:sz="0" w:space="0" w:color="auto"/>
            <w:left w:val="none" w:sz="0" w:space="0" w:color="auto"/>
            <w:bottom w:val="none" w:sz="0" w:space="0" w:color="auto"/>
            <w:right w:val="none" w:sz="0" w:space="0" w:color="auto"/>
          </w:divBdr>
        </w:div>
        <w:div w:id="848450335">
          <w:marLeft w:val="0"/>
          <w:marRight w:val="0"/>
          <w:marTop w:val="0"/>
          <w:marBottom w:val="0"/>
          <w:divBdr>
            <w:top w:val="none" w:sz="0" w:space="0" w:color="auto"/>
            <w:left w:val="none" w:sz="0" w:space="0" w:color="auto"/>
            <w:bottom w:val="none" w:sz="0" w:space="0" w:color="auto"/>
            <w:right w:val="none" w:sz="0" w:space="0" w:color="auto"/>
          </w:divBdr>
        </w:div>
        <w:div w:id="1849326853">
          <w:marLeft w:val="0"/>
          <w:marRight w:val="0"/>
          <w:marTop w:val="0"/>
          <w:marBottom w:val="0"/>
          <w:divBdr>
            <w:top w:val="none" w:sz="0" w:space="0" w:color="auto"/>
            <w:left w:val="none" w:sz="0" w:space="0" w:color="auto"/>
            <w:bottom w:val="none" w:sz="0" w:space="0" w:color="auto"/>
            <w:right w:val="none" w:sz="0" w:space="0" w:color="auto"/>
          </w:divBdr>
        </w:div>
        <w:div w:id="1308432845">
          <w:marLeft w:val="0"/>
          <w:marRight w:val="0"/>
          <w:marTop w:val="0"/>
          <w:marBottom w:val="0"/>
          <w:divBdr>
            <w:top w:val="none" w:sz="0" w:space="0" w:color="auto"/>
            <w:left w:val="none" w:sz="0" w:space="0" w:color="auto"/>
            <w:bottom w:val="none" w:sz="0" w:space="0" w:color="auto"/>
            <w:right w:val="none" w:sz="0" w:space="0" w:color="auto"/>
          </w:divBdr>
        </w:div>
        <w:div w:id="1307470404">
          <w:marLeft w:val="0"/>
          <w:marRight w:val="0"/>
          <w:marTop w:val="0"/>
          <w:marBottom w:val="0"/>
          <w:divBdr>
            <w:top w:val="none" w:sz="0" w:space="0" w:color="auto"/>
            <w:left w:val="none" w:sz="0" w:space="0" w:color="auto"/>
            <w:bottom w:val="none" w:sz="0" w:space="0" w:color="auto"/>
            <w:right w:val="none" w:sz="0" w:space="0" w:color="auto"/>
          </w:divBdr>
        </w:div>
        <w:div w:id="1526751103">
          <w:marLeft w:val="0"/>
          <w:marRight w:val="0"/>
          <w:marTop w:val="0"/>
          <w:marBottom w:val="0"/>
          <w:divBdr>
            <w:top w:val="none" w:sz="0" w:space="0" w:color="auto"/>
            <w:left w:val="none" w:sz="0" w:space="0" w:color="auto"/>
            <w:bottom w:val="none" w:sz="0" w:space="0" w:color="auto"/>
            <w:right w:val="none" w:sz="0" w:space="0" w:color="auto"/>
          </w:divBdr>
        </w:div>
        <w:div w:id="790711262">
          <w:marLeft w:val="0"/>
          <w:marRight w:val="0"/>
          <w:marTop w:val="0"/>
          <w:marBottom w:val="0"/>
          <w:divBdr>
            <w:top w:val="none" w:sz="0" w:space="0" w:color="auto"/>
            <w:left w:val="none" w:sz="0" w:space="0" w:color="auto"/>
            <w:bottom w:val="none" w:sz="0" w:space="0" w:color="auto"/>
            <w:right w:val="none" w:sz="0" w:space="0" w:color="auto"/>
          </w:divBdr>
        </w:div>
        <w:div w:id="812794591">
          <w:marLeft w:val="0"/>
          <w:marRight w:val="0"/>
          <w:marTop w:val="0"/>
          <w:marBottom w:val="0"/>
          <w:divBdr>
            <w:top w:val="none" w:sz="0" w:space="0" w:color="auto"/>
            <w:left w:val="none" w:sz="0" w:space="0" w:color="auto"/>
            <w:bottom w:val="none" w:sz="0" w:space="0" w:color="auto"/>
            <w:right w:val="none" w:sz="0" w:space="0" w:color="auto"/>
          </w:divBdr>
        </w:div>
      </w:divsChild>
    </w:div>
    <w:div w:id="346292496">
      <w:bodyDiv w:val="1"/>
      <w:marLeft w:val="0"/>
      <w:marRight w:val="0"/>
      <w:marTop w:val="0"/>
      <w:marBottom w:val="0"/>
      <w:divBdr>
        <w:top w:val="none" w:sz="0" w:space="0" w:color="auto"/>
        <w:left w:val="none" w:sz="0" w:space="0" w:color="auto"/>
        <w:bottom w:val="none" w:sz="0" w:space="0" w:color="auto"/>
        <w:right w:val="none" w:sz="0" w:space="0" w:color="auto"/>
      </w:divBdr>
    </w:div>
    <w:div w:id="477116727">
      <w:bodyDiv w:val="1"/>
      <w:marLeft w:val="0"/>
      <w:marRight w:val="0"/>
      <w:marTop w:val="0"/>
      <w:marBottom w:val="0"/>
      <w:divBdr>
        <w:top w:val="none" w:sz="0" w:space="0" w:color="auto"/>
        <w:left w:val="none" w:sz="0" w:space="0" w:color="auto"/>
        <w:bottom w:val="none" w:sz="0" w:space="0" w:color="auto"/>
        <w:right w:val="none" w:sz="0" w:space="0" w:color="auto"/>
      </w:divBdr>
      <w:divsChild>
        <w:div w:id="729614443">
          <w:marLeft w:val="0"/>
          <w:marRight w:val="0"/>
          <w:marTop w:val="0"/>
          <w:marBottom w:val="0"/>
          <w:divBdr>
            <w:top w:val="none" w:sz="0" w:space="0" w:color="auto"/>
            <w:left w:val="none" w:sz="0" w:space="0" w:color="auto"/>
            <w:bottom w:val="none" w:sz="0" w:space="0" w:color="auto"/>
            <w:right w:val="none" w:sz="0" w:space="0" w:color="auto"/>
          </w:divBdr>
        </w:div>
        <w:div w:id="197938501">
          <w:marLeft w:val="0"/>
          <w:marRight w:val="0"/>
          <w:marTop w:val="0"/>
          <w:marBottom w:val="0"/>
          <w:divBdr>
            <w:top w:val="none" w:sz="0" w:space="0" w:color="auto"/>
            <w:left w:val="none" w:sz="0" w:space="0" w:color="auto"/>
            <w:bottom w:val="none" w:sz="0" w:space="0" w:color="auto"/>
            <w:right w:val="none" w:sz="0" w:space="0" w:color="auto"/>
          </w:divBdr>
        </w:div>
        <w:div w:id="2106030224">
          <w:marLeft w:val="0"/>
          <w:marRight w:val="0"/>
          <w:marTop w:val="0"/>
          <w:marBottom w:val="0"/>
          <w:divBdr>
            <w:top w:val="none" w:sz="0" w:space="0" w:color="auto"/>
            <w:left w:val="none" w:sz="0" w:space="0" w:color="auto"/>
            <w:bottom w:val="none" w:sz="0" w:space="0" w:color="auto"/>
            <w:right w:val="none" w:sz="0" w:space="0" w:color="auto"/>
          </w:divBdr>
        </w:div>
        <w:div w:id="1381516791">
          <w:marLeft w:val="0"/>
          <w:marRight w:val="0"/>
          <w:marTop w:val="0"/>
          <w:marBottom w:val="0"/>
          <w:divBdr>
            <w:top w:val="none" w:sz="0" w:space="0" w:color="auto"/>
            <w:left w:val="none" w:sz="0" w:space="0" w:color="auto"/>
            <w:bottom w:val="none" w:sz="0" w:space="0" w:color="auto"/>
            <w:right w:val="none" w:sz="0" w:space="0" w:color="auto"/>
          </w:divBdr>
        </w:div>
        <w:div w:id="890575547">
          <w:marLeft w:val="0"/>
          <w:marRight w:val="0"/>
          <w:marTop w:val="0"/>
          <w:marBottom w:val="0"/>
          <w:divBdr>
            <w:top w:val="none" w:sz="0" w:space="0" w:color="auto"/>
            <w:left w:val="none" w:sz="0" w:space="0" w:color="auto"/>
            <w:bottom w:val="none" w:sz="0" w:space="0" w:color="auto"/>
            <w:right w:val="none" w:sz="0" w:space="0" w:color="auto"/>
          </w:divBdr>
        </w:div>
        <w:div w:id="276761797">
          <w:marLeft w:val="0"/>
          <w:marRight w:val="0"/>
          <w:marTop w:val="0"/>
          <w:marBottom w:val="0"/>
          <w:divBdr>
            <w:top w:val="none" w:sz="0" w:space="0" w:color="auto"/>
            <w:left w:val="none" w:sz="0" w:space="0" w:color="auto"/>
            <w:bottom w:val="none" w:sz="0" w:space="0" w:color="auto"/>
            <w:right w:val="none" w:sz="0" w:space="0" w:color="auto"/>
          </w:divBdr>
        </w:div>
        <w:div w:id="1637635794">
          <w:marLeft w:val="0"/>
          <w:marRight w:val="0"/>
          <w:marTop w:val="0"/>
          <w:marBottom w:val="0"/>
          <w:divBdr>
            <w:top w:val="none" w:sz="0" w:space="0" w:color="auto"/>
            <w:left w:val="none" w:sz="0" w:space="0" w:color="auto"/>
            <w:bottom w:val="none" w:sz="0" w:space="0" w:color="auto"/>
            <w:right w:val="none" w:sz="0" w:space="0" w:color="auto"/>
          </w:divBdr>
        </w:div>
        <w:div w:id="1310134789">
          <w:marLeft w:val="0"/>
          <w:marRight w:val="0"/>
          <w:marTop w:val="0"/>
          <w:marBottom w:val="0"/>
          <w:divBdr>
            <w:top w:val="none" w:sz="0" w:space="0" w:color="auto"/>
            <w:left w:val="none" w:sz="0" w:space="0" w:color="auto"/>
            <w:bottom w:val="none" w:sz="0" w:space="0" w:color="auto"/>
            <w:right w:val="none" w:sz="0" w:space="0" w:color="auto"/>
          </w:divBdr>
        </w:div>
        <w:div w:id="1318192253">
          <w:marLeft w:val="0"/>
          <w:marRight w:val="0"/>
          <w:marTop w:val="0"/>
          <w:marBottom w:val="0"/>
          <w:divBdr>
            <w:top w:val="none" w:sz="0" w:space="0" w:color="auto"/>
            <w:left w:val="none" w:sz="0" w:space="0" w:color="auto"/>
            <w:bottom w:val="none" w:sz="0" w:space="0" w:color="auto"/>
            <w:right w:val="none" w:sz="0" w:space="0" w:color="auto"/>
          </w:divBdr>
        </w:div>
        <w:div w:id="1218123386">
          <w:marLeft w:val="0"/>
          <w:marRight w:val="0"/>
          <w:marTop w:val="0"/>
          <w:marBottom w:val="0"/>
          <w:divBdr>
            <w:top w:val="none" w:sz="0" w:space="0" w:color="auto"/>
            <w:left w:val="none" w:sz="0" w:space="0" w:color="auto"/>
            <w:bottom w:val="none" w:sz="0" w:space="0" w:color="auto"/>
            <w:right w:val="none" w:sz="0" w:space="0" w:color="auto"/>
          </w:divBdr>
        </w:div>
        <w:div w:id="1444112994">
          <w:marLeft w:val="0"/>
          <w:marRight w:val="0"/>
          <w:marTop w:val="0"/>
          <w:marBottom w:val="0"/>
          <w:divBdr>
            <w:top w:val="none" w:sz="0" w:space="0" w:color="auto"/>
            <w:left w:val="none" w:sz="0" w:space="0" w:color="auto"/>
            <w:bottom w:val="none" w:sz="0" w:space="0" w:color="auto"/>
            <w:right w:val="none" w:sz="0" w:space="0" w:color="auto"/>
          </w:divBdr>
        </w:div>
        <w:div w:id="1786273132">
          <w:marLeft w:val="0"/>
          <w:marRight w:val="0"/>
          <w:marTop w:val="0"/>
          <w:marBottom w:val="0"/>
          <w:divBdr>
            <w:top w:val="none" w:sz="0" w:space="0" w:color="auto"/>
            <w:left w:val="none" w:sz="0" w:space="0" w:color="auto"/>
            <w:bottom w:val="none" w:sz="0" w:space="0" w:color="auto"/>
            <w:right w:val="none" w:sz="0" w:space="0" w:color="auto"/>
          </w:divBdr>
        </w:div>
        <w:div w:id="240717931">
          <w:marLeft w:val="0"/>
          <w:marRight w:val="0"/>
          <w:marTop w:val="0"/>
          <w:marBottom w:val="0"/>
          <w:divBdr>
            <w:top w:val="none" w:sz="0" w:space="0" w:color="auto"/>
            <w:left w:val="none" w:sz="0" w:space="0" w:color="auto"/>
            <w:bottom w:val="none" w:sz="0" w:space="0" w:color="auto"/>
            <w:right w:val="none" w:sz="0" w:space="0" w:color="auto"/>
          </w:divBdr>
        </w:div>
        <w:div w:id="1616250189">
          <w:marLeft w:val="0"/>
          <w:marRight w:val="0"/>
          <w:marTop w:val="0"/>
          <w:marBottom w:val="0"/>
          <w:divBdr>
            <w:top w:val="none" w:sz="0" w:space="0" w:color="auto"/>
            <w:left w:val="none" w:sz="0" w:space="0" w:color="auto"/>
            <w:bottom w:val="none" w:sz="0" w:space="0" w:color="auto"/>
            <w:right w:val="none" w:sz="0" w:space="0" w:color="auto"/>
          </w:divBdr>
        </w:div>
        <w:div w:id="1576820095">
          <w:marLeft w:val="0"/>
          <w:marRight w:val="0"/>
          <w:marTop w:val="0"/>
          <w:marBottom w:val="0"/>
          <w:divBdr>
            <w:top w:val="none" w:sz="0" w:space="0" w:color="auto"/>
            <w:left w:val="none" w:sz="0" w:space="0" w:color="auto"/>
            <w:bottom w:val="none" w:sz="0" w:space="0" w:color="auto"/>
            <w:right w:val="none" w:sz="0" w:space="0" w:color="auto"/>
          </w:divBdr>
        </w:div>
        <w:div w:id="1871722784">
          <w:marLeft w:val="0"/>
          <w:marRight w:val="0"/>
          <w:marTop w:val="0"/>
          <w:marBottom w:val="0"/>
          <w:divBdr>
            <w:top w:val="none" w:sz="0" w:space="0" w:color="auto"/>
            <w:left w:val="none" w:sz="0" w:space="0" w:color="auto"/>
            <w:bottom w:val="none" w:sz="0" w:space="0" w:color="auto"/>
            <w:right w:val="none" w:sz="0" w:space="0" w:color="auto"/>
          </w:divBdr>
        </w:div>
        <w:div w:id="312561852">
          <w:marLeft w:val="0"/>
          <w:marRight w:val="0"/>
          <w:marTop w:val="0"/>
          <w:marBottom w:val="0"/>
          <w:divBdr>
            <w:top w:val="none" w:sz="0" w:space="0" w:color="auto"/>
            <w:left w:val="none" w:sz="0" w:space="0" w:color="auto"/>
            <w:bottom w:val="none" w:sz="0" w:space="0" w:color="auto"/>
            <w:right w:val="none" w:sz="0" w:space="0" w:color="auto"/>
          </w:divBdr>
        </w:div>
        <w:div w:id="1474637315">
          <w:marLeft w:val="0"/>
          <w:marRight w:val="0"/>
          <w:marTop w:val="0"/>
          <w:marBottom w:val="0"/>
          <w:divBdr>
            <w:top w:val="none" w:sz="0" w:space="0" w:color="auto"/>
            <w:left w:val="none" w:sz="0" w:space="0" w:color="auto"/>
            <w:bottom w:val="none" w:sz="0" w:space="0" w:color="auto"/>
            <w:right w:val="none" w:sz="0" w:space="0" w:color="auto"/>
          </w:divBdr>
        </w:div>
        <w:div w:id="808089646">
          <w:marLeft w:val="0"/>
          <w:marRight w:val="0"/>
          <w:marTop w:val="0"/>
          <w:marBottom w:val="0"/>
          <w:divBdr>
            <w:top w:val="none" w:sz="0" w:space="0" w:color="auto"/>
            <w:left w:val="none" w:sz="0" w:space="0" w:color="auto"/>
            <w:bottom w:val="none" w:sz="0" w:space="0" w:color="auto"/>
            <w:right w:val="none" w:sz="0" w:space="0" w:color="auto"/>
          </w:divBdr>
        </w:div>
        <w:div w:id="932126445">
          <w:marLeft w:val="0"/>
          <w:marRight w:val="0"/>
          <w:marTop w:val="0"/>
          <w:marBottom w:val="0"/>
          <w:divBdr>
            <w:top w:val="none" w:sz="0" w:space="0" w:color="auto"/>
            <w:left w:val="none" w:sz="0" w:space="0" w:color="auto"/>
            <w:bottom w:val="none" w:sz="0" w:space="0" w:color="auto"/>
            <w:right w:val="none" w:sz="0" w:space="0" w:color="auto"/>
          </w:divBdr>
        </w:div>
        <w:div w:id="1944145339">
          <w:marLeft w:val="0"/>
          <w:marRight w:val="0"/>
          <w:marTop w:val="0"/>
          <w:marBottom w:val="0"/>
          <w:divBdr>
            <w:top w:val="none" w:sz="0" w:space="0" w:color="auto"/>
            <w:left w:val="none" w:sz="0" w:space="0" w:color="auto"/>
            <w:bottom w:val="none" w:sz="0" w:space="0" w:color="auto"/>
            <w:right w:val="none" w:sz="0" w:space="0" w:color="auto"/>
          </w:divBdr>
        </w:div>
        <w:div w:id="291981396">
          <w:marLeft w:val="0"/>
          <w:marRight w:val="0"/>
          <w:marTop w:val="0"/>
          <w:marBottom w:val="0"/>
          <w:divBdr>
            <w:top w:val="none" w:sz="0" w:space="0" w:color="auto"/>
            <w:left w:val="none" w:sz="0" w:space="0" w:color="auto"/>
            <w:bottom w:val="none" w:sz="0" w:space="0" w:color="auto"/>
            <w:right w:val="none" w:sz="0" w:space="0" w:color="auto"/>
          </w:divBdr>
        </w:div>
        <w:div w:id="1738169244">
          <w:marLeft w:val="0"/>
          <w:marRight w:val="0"/>
          <w:marTop w:val="0"/>
          <w:marBottom w:val="0"/>
          <w:divBdr>
            <w:top w:val="none" w:sz="0" w:space="0" w:color="auto"/>
            <w:left w:val="none" w:sz="0" w:space="0" w:color="auto"/>
            <w:bottom w:val="none" w:sz="0" w:space="0" w:color="auto"/>
            <w:right w:val="none" w:sz="0" w:space="0" w:color="auto"/>
          </w:divBdr>
        </w:div>
        <w:div w:id="443571929">
          <w:marLeft w:val="0"/>
          <w:marRight w:val="0"/>
          <w:marTop w:val="0"/>
          <w:marBottom w:val="0"/>
          <w:divBdr>
            <w:top w:val="none" w:sz="0" w:space="0" w:color="auto"/>
            <w:left w:val="none" w:sz="0" w:space="0" w:color="auto"/>
            <w:bottom w:val="none" w:sz="0" w:space="0" w:color="auto"/>
            <w:right w:val="none" w:sz="0" w:space="0" w:color="auto"/>
          </w:divBdr>
        </w:div>
        <w:div w:id="1509520094">
          <w:marLeft w:val="0"/>
          <w:marRight w:val="0"/>
          <w:marTop w:val="0"/>
          <w:marBottom w:val="0"/>
          <w:divBdr>
            <w:top w:val="none" w:sz="0" w:space="0" w:color="auto"/>
            <w:left w:val="none" w:sz="0" w:space="0" w:color="auto"/>
            <w:bottom w:val="none" w:sz="0" w:space="0" w:color="auto"/>
            <w:right w:val="none" w:sz="0" w:space="0" w:color="auto"/>
          </w:divBdr>
        </w:div>
        <w:div w:id="1431582299">
          <w:marLeft w:val="0"/>
          <w:marRight w:val="0"/>
          <w:marTop w:val="0"/>
          <w:marBottom w:val="0"/>
          <w:divBdr>
            <w:top w:val="none" w:sz="0" w:space="0" w:color="auto"/>
            <w:left w:val="none" w:sz="0" w:space="0" w:color="auto"/>
            <w:bottom w:val="none" w:sz="0" w:space="0" w:color="auto"/>
            <w:right w:val="none" w:sz="0" w:space="0" w:color="auto"/>
          </w:divBdr>
        </w:div>
        <w:div w:id="1683555728">
          <w:marLeft w:val="0"/>
          <w:marRight w:val="0"/>
          <w:marTop w:val="0"/>
          <w:marBottom w:val="0"/>
          <w:divBdr>
            <w:top w:val="none" w:sz="0" w:space="0" w:color="auto"/>
            <w:left w:val="none" w:sz="0" w:space="0" w:color="auto"/>
            <w:bottom w:val="none" w:sz="0" w:space="0" w:color="auto"/>
            <w:right w:val="none" w:sz="0" w:space="0" w:color="auto"/>
          </w:divBdr>
        </w:div>
        <w:div w:id="1655571829">
          <w:marLeft w:val="0"/>
          <w:marRight w:val="0"/>
          <w:marTop w:val="0"/>
          <w:marBottom w:val="0"/>
          <w:divBdr>
            <w:top w:val="none" w:sz="0" w:space="0" w:color="auto"/>
            <w:left w:val="none" w:sz="0" w:space="0" w:color="auto"/>
            <w:bottom w:val="none" w:sz="0" w:space="0" w:color="auto"/>
            <w:right w:val="none" w:sz="0" w:space="0" w:color="auto"/>
          </w:divBdr>
        </w:div>
        <w:div w:id="1358893672">
          <w:marLeft w:val="0"/>
          <w:marRight w:val="0"/>
          <w:marTop w:val="0"/>
          <w:marBottom w:val="0"/>
          <w:divBdr>
            <w:top w:val="none" w:sz="0" w:space="0" w:color="auto"/>
            <w:left w:val="none" w:sz="0" w:space="0" w:color="auto"/>
            <w:bottom w:val="none" w:sz="0" w:space="0" w:color="auto"/>
            <w:right w:val="none" w:sz="0" w:space="0" w:color="auto"/>
          </w:divBdr>
        </w:div>
        <w:div w:id="524558728">
          <w:marLeft w:val="0"/>
          <w:marRight w:val="0"/>
          <w:marTop w:val="0"/>
          <w:marBottom w:val="0"/>
          <w:divBdr>
            <w:top w:val="none" w:sz="0" w:space="0" w:color="auto"/>
            <w:left w:val="none" w:sz="0" w:space="0" w:color="auto"/>
            <w:bottom w:val="none" w:sz="0" w:space="0" w:color="auto"/>
            <w:right w:val="none" w:sz="0" w:space="0" w:color="auto"/>
          </w:divBdr>
        </w:div>
        <w:div w:id="2032492361">
          <w:marLeft w:val="0"/>
          <w:marRight w:val="0"/>
          <w:marTop w:val="0"/>
          <w:marBottom w:val="0"/>
          <w:divBdr>
            <w:top w:val="none" w:sz="0" w:space="0" w:color="auto"/>
            <w:left w:val="none" w:sz="0" w:space="0" w:color="auto"/>
            <w:bottom w:val="none" w:sz="0" w:space="0" w:color="auto"/>
            <w:right w:val="none" w:sz="0" w:space="0" w:color="auto"/>
          </w:divBdr>
        </w:div>
        <w:div w:id="416555461">
          <w:marLeft w:val="0"/>
          <w:marRight w:val="0"/>
          <w:marTop w:val="0"/>
          <w:marBottom w:val="0"/>
          <w:divBdr>
            <w:top w:val="none" w:sz="0" w:space="0" w:color="auto"/>
            <w:left w:val="none" w:sz="0" w:space="0" w:color="auto"/>
            <w:bottom w:val="none" w:sz="0" w:space="0" w:color="auto"/>
            <w:right w:val="none" w:sz="0" w:space="0" w:color="auto"/>
          </w:divBdr>
        </w:div>
        <w:div w:id="472799496">
          <w:marLeft w:val="0"/>
          <w:marRight w:val="0"/>
          <w:marTop w:val="0"/>
          <w:marBottom w:val="0"/>
          <w:divBdr>
            <w:top w:val="none" w:sz="0" w:space="0" w:color="auto"/>
            <w:left w:val="none" w:sz="0" w:space="0" w:color="auto"/>
            <w:bottom w:val="none" w:sz="0" w:space="0" w:color="auto"/>
            <w:right w:val="none" w:sz="0" w:space="0" w:color="auto"/>
          </w:divBdr>
        </w:div>
        <w:div w:id="420688901">
          <w:marLeft w:val="0"/>
          <w:marRight w:val="0"/>
          <w:marTop w:val="0"/>
          <w:marBottom w:val="0"/>
          <w:divBdr>
            <w:top w:val="none" w:sz="0" w:space="0" w:color="auto"/>
            <w:left w:val="none" w:sz="0" w:space="0" w:color="auto"/>
            <w:bottom w:val="none" w:sz="0" w:space="0" w:color="auto"/>
            <w:right w:val="none" w:sz="0" w:space="0" w:color="auto"/>
          </w:divBdr>
        </w:div>
        <w:div w:id="1179193060">
          <w:marLeft w:val="0"/>
          <w:marRight w:val="0"/>
          <w:marTop w:val="0"/>
          <w:marBottom w:val="0"/>
          <w:divBdr>
            <w:top w:val="none" w:sz="0" w:space="0" w:color="auto"/>
            <w:left w:val="none" w:sz="0" w:space="0" w:color="auto"/>
            <w:bottom w:val="none" w:sz="0" w:space="0" w:color="auto"/>
            <w:right w:val="none" w:sz="0" w:space="0" w:color="auto"/>
          </w:divBdr>
        </w:div>
        <w:div w:id="1212306095">
          <w:marLeft w:val="0"/>
          <w:marRight w:val="0"/>
          <w:marTop w:val="0"/>
          <w:marBottom w:val="0"/>
          <w:divBdr>
            <w:top w:val="none" w:sz="0" w:space="0" w:color="auto"/>
            <w:left w:val="none" w:sz="0" w:space="0" w:color="auto"/>
            <w:bottom w:val="none" w:sz="0" w:space="0" w:color="auto"/>
            <w:right w:val="none" w:sz="0" w:space="0" w:color="auto"/>
          </w:divBdr>
        </w:div>
        <w:div w:id="882670964">
          <w:marLeft w:val="0"/>
          <w:marRight w:val="0"/>
          <w:marTop w:val="0"/>
          <w:marBottom w:val="0"/>
          <w:divBdr>
            <w:top w:val="none" w:sz="0" w:space="0" w:color="auto"/>
            <w:left w:val="none" w:sz="0" w:space="0" w:color="auto"/>
            <w:bottom w:val="none" w:sz="0" w:space="0" w:color="auto"/>
            <w:right w:val="none" w:sz="0" w:space="0" w:color="auto"/>
          </w:divBdr>
        </w:div>
        <w:div w:id="1954895198">
          <w:marLeft w:val="0"/>
          <w:marRight w:val="0"/>
          <w:marTop w:val="0"/>
          <w:marBottom w:val="0"/>
          <w:divBdr>
            <w:top w:val="none" w:sz="0" w:space="0" w:color="auto"/>
            <w:left w:val="none" w:sz="0" w:space="0" w:color="auto"/>
            <w:bottom w:val="none" w:sz="0" w:space="0" w:color="auto"/>
            <w:right w:val="none" w:sz="0" w:space="0" w:color="auto"/>
          </w:divBdr>
        </w:div>
        <w:div w:id="699624095">
          <w:marLeft w:val="0"/>
          <w:marRight w:val="0"/>
          <w:marTop w:val="0"/>
          <w:marBottom w:val="0"/>
          <w:divBdr>
            <w:top w:val="none" w:sz="0" w:space="0" w:color="auto"/>
            <w:left w:val="none" w:sz="0" w:space="0" w:color="auto"/>
            <w:bottom w:val="none" w:sz="0" w:space="0" w:color="auto"/>
            <w:right w:val="none" w:sz="0" w:space="0" w:color="auto"/>
          </w:divBdr>
        </w:div>
        <w:div w:id="205870330">
          <w:marLeft w:val="0"/>
          <w:marRight w:val="0"/>
          <w:marTop w:val="0"/>
          <w:marBottom w:val="0"/>
          <w:divBdr>
            <w:top w:val="none" w:sz="0" w:space="0" w:color="auto"/>
            <w:left w:val="none" w:sz="0" w:space="0" w:color="auto"/>
            <w:bottom w:val="none" w:sz="0" w:space="0" w:color="auto"/>
            <w:right w:val="none" w:sz="0" w:space="0" w:color="auto"/>
          </w:divBdr>
        </w:div>
        <w:div w:id="227419590">
          <w:marLeft w:val="0"/>
          <w:marRight w:val="0"/>
          <w:marTop w:val="0"/>
          <w:marBottom w:val="0"/>
          <w:divBdr>
            <w:top w:val="none" w:sz="0" w:space="0" w:color="auto"/>
            <w:left w:val="none" w:sz="0" w:space="0" w:color="auto"/>
            <w:bottom w:val="none" w:sz="0" w:space="0" w:color="auto"/>
            <w:right w:val="none" w:sz="0" w:space="0" w:color="auto"/>
          </w:divBdr>
        </w:div>
        <w:div w:id="971836283">
          <w:marLeft w:val="0"/>
          <w:marRight w:val="0"/>
          <w:marTop w:val="0"/>
          <w:marBottom w:val="0"/>
          <w:divBdr>
            <w:top w:val="none" w:sz="0" w:space="0" w:color="auto"/>
            <w:left w:val="none" w:sz="0" w:space="0" w:color="auto"/>
            <w:bottom w:val="none" w:sz="0" w:space="0" w:color="auto"/>
            <w:right w:val="none" w:sz="0" w:space="0" w:color="auto"/>
          </w:divBdr>
        </w:div>
        <w:div w:id="2022271616">
          <w:marLeft w:val="0"/>
          <w:marRight w:val="0"/>
          <w:marTop w:val="0"/>
          <w:marBottom w:val="0"/>
          <w:divBdr>
            <w:top w:val="none" w:sz="0" w:space="0" w:color="auto"/>
            <w:left w:val="none" w:sz="0" w:space="0" w:color="auto"/>
            <w:bottom w:val="none" w:sz="0" w:space="0" w:color="auto"/>
            <w:right w:val="none" w:sz="0" w:space="0" w:color="auto"/>
          </w:divBdr>
        </w:div>
        <w:div w:id="1216232669">
          <w:marLeft w:val="0"/>
          <w:marRight w:val="0"/>
          <w:marTop w:val="0"/>
          <w:marBottom w:val="0"/>
          <w:divBdr>
            <w:top w:val="none" w:sz="0" w:space="0" w:color="auto"/>
            <w:left w:val="none" w:sz="0" w:space="0" w:color="auto"/>
            <w:bottom w:val="none" w:sz="0" w:space="0" w:color="auto"/>
            <w:right w:val="none" w:sz="0" w:space="0" w:color="auto"/>
          </w:divBdr>
        </w:div>
        <w:div w:id="1905918715">
          <w:marLeft w:val="0"/>
          <w:marRight w:val="0"/>
          <w:marTop w:val="0"/>
          <w:marBottom w:val="0"/>
          <w:divBdr>
            <w:top w:val="none" w:sz="0" w:space="0" w:color="auto"/>
            <w:left w:val="none" w:sz="0" w:space="0" w:color="auto"/>
            <w:bottom w:val="none" w:sz="0" w:space="0" w:color="auto"/>
            <w:right w:val="none" w:sz="0" w:space="0" w:color="auto"/>
          </w:divBdr>
        </w:div>
        <w:div w:id="1528828439">
          <w:marLeft w:val="0"/>
          <w:marRight w:val="0"/>
          <w:marTop w:val="0"/>
          <w:marBottom w:val="0"/>
          <w:divBdr>
            <w:top w:val="none" w:sz="0" w:space="0" w:color="auto"/>
            <w:left w:val="none" w:sz="0" w:space="0" w:color="auto"/>
            <w:bottom w:val="none" w:sz="0" w:space="0" w:color="auto"/>
            <w:right w:val="none" w:sz="0" w:space="0" w:color="auto"/>
          </w:divBdr>
        </w:div>
        <w:div w:id="2104301383">
          <w:marLeft w:val="0"/>
          <w:marRight w:val="0"/>
          <w:marTop w:val="0"/>
          <w:marBottom w:val="0"/>
          <w:divBdr>
            <w:top w:val="none" w:sz="0" w:space="0" w:color="auto"/>
            <w:left w:val="none" w:sz="0" w:space="0" w:color="auto"/>
            <w:bottom w:val="none" w:sz="0" w:space="0" w:color="auto"/>
            <w:right w:val="none" w:sz="0" w:space="0" w:color="auto"/>
          </w:divBdr>
        </w:div>
        <w:div w:id="311327866">
          <w:marLeft w:val="0"/>
          <w:marRight w:val="0"/>
          <w:marTop w:val="0"/>
          <w:marBottom w:val="0"/>
          <w:divBdr>
            <w:top w:val="none" w:sz="0" w:space="0" w:color="auto"/>
            <w:left w:val="none" w:sz="0" w:space="0" w:color="auto"/>
            <w:bottom w:val="none" w:sz="0" w:space="0" w:color="auto"/>
            <w:right w:val="none" w:sz="0" w:space="0" w:color="auto"/>
          </w:divBdr>
        </w:div>
        <w:div w:id="111942201">
          <w:marLeft w:val="0"/>
          <w:marRight w:val="0"/>
          <w:marTop w:val="0"/>
          <w:marBottom w:val="0"/>
          <w:divBdr>
            <w:top w:val="none" w:sz="0" w:space="0" w:color="auto"/>
            <w:left w:val="none" w:sz="0" w:space="0" w:color="auto"/>
            <w:bottom w:val="none" w:sz="0" w:space="0" w:color="auto"/>
            <w:right w:val="none" w:sz="0" w:space="0" w:color="auto"/>
          </w:divBdr>
        </w:div>
        <w:div w:id="2108578039">
          <w:marLeft w:val="0"/>
          <w:marRight w:val="0"/>
          <w:marTop w:val="0"/>
          <w:marBottom w:val="0"/>
          <w:divBdr>
            <w:top w:val="none" w:sz="0" w:space="0" w:color="auto"/>
            <w:left w:val="none" w:sz="0" w:space="0" w:color="auto"/>
            <w:bottom w:val="none" w:sz="0" w:space="0" w:color="auto"/>
            <w:right w:val="none" w:sz="0" w:space="0" w:color="auto"/>
          </w:divBdr>
        </w:div>
        <w:div w:id="560140375">
          <w:marLeft w:val="0"/>
          <w:marRight w:val="0"/>
          <w:marTop w:val="0"/>
          <w:marBottom w:val="0"/>
          <w:divBdr>
            <w:top w:val="none" w:sz="0" w:space="0" w:color="auto"/>
            <w:left w:val="none" w:sz="0" w:space="0" w:color="auto"/>
            <w:bottom w:val="none" w:sz="0" w:space="0" w:color="auto"/>
            <w:right w:val="none" w:sz="0" w:space="0" w:color="auto"/>
          </w:divBdr>
        </w:div>
        <w:div w:id="1629777613">
          <w:marLeft w:val="0"/>
          <w:marRight w:val="0"/>
          <w:marTop w:val="0"/>
          <w:marBottom w:val="0"/>
          <w:divBdr>
            <w:top w:val="none" w:sz="0" w:space="0" w:color="auto"/>
            <w:left w:val="none" w:sz="0" w:space="0" w:color="auto"/>
            <w:bottom w:val="none" w:sz="0" w:space="0" w:color="auto"/>
            <w:right w:val="none" w:sz="0" w:space="0" w:color="auto"/>
          </w:divBdr>
        </w:div>
        <w:div w:id="1684360228">
          <w:marLeft w:val="0"/>
          <w:marRight w:val="0"/>
          <w:marTop w:val="0"/>
          <w:marBottom w:val="0"/>
          <w:divBdr>
            <w:top w:val="none" w:sz="0" w:space="0" w:color="auto"/>
            <w:left w:val="none" w:sz="0" w:space="0" w:color="auto"/>
            <w:bottom w:val="none" w:sz="0" w:space="0" w:color="auto"/>
            <w:right w:val="none" w:sz="0" w:space="0" w:color="auto"/>
          </w:divBdr>
        </w:div>
        <w:div w:id="384376634">
          <w:marLeft w:val="0"/>
          <w:marRight w:val="0"/>
          <w:marTop w:val="0"/>
          <w:marBottom w:val="0"/>
          <w:divBdr>
            <w:top w:val="none" w:sz="0" w:space="0" w:color="auto"/>
            <w:left w:val="none" w:sz="0" w:space="0" w:color="auto"/>
            <w:bottom w:val="none" w:sz="0" w:space="0" w:color="auto"/>
            <w:right w:val="none" w:sz="0" w:space="0" w:color="auto"/>
          </w:divBdr>
        </w:div>
        <w:div w:id="2033677740">
          <w:marLeft w:val="0"/>
          <w:marRight w:val="0"/>
          <w:marTop w:val="0"/>
          <w:marBottom w:val="0"/>
          <w:divBdr>
            <w:top w:val="none" w:sz="0" w:space="0" w:color="auto"/>
            <w:left w:val="none" w:sz="0" w:space="0" w:color="auto"/>
            <w:bottom w:val="none" w:sz="0" w:space="0" w:color="auto"/>
            <w:right w:val="none" w:sz="0" w:space="0" w:color="auto"/>
          </w:divBdr>
        </w:div>
        <w:div w:id="1708525213">
          <w:marLeft w:val="0"/>
          <w:marRight w:val="0"/>
          <w:marTop w:val="0"/>
          <w:marBottom w:val="0"/>
          <w:divBdr>
            <w:top w:val="none" w:sz="0" w:space="0" w:color="auto"/>
            <w:left w:val="none" w:sz="0" w:space="0" w:color="auto"/>
            <w:bottom w:val="none" w:sz="0" w:space="0" w:color="auto"/>
            <w:right w:val="none" w:sz="0" w:space="0" w:color="auto"/>
          </w:divBdr>
        </w:div>
        <w:div w:id="1221674602">
          <w:marLeft w:val="0"/>
          <w:marRight w:val="0"/>
          <w:marTop w:val="0"/>
          <w:marBottom w:val="0"/>
          <w:divBdr>
            <w:top w:val="none" w:sz="0" w:space="0" w:color="auto"/>
            <w:left w:val="none" w:sz="0" w:space="0" w:color="auto"/>
            <w:bottom w:val="none" w:sz="0" w:space="0" w:color="auto"/>
            <w:right w:val="none" w:sz="0" w:space="0" w:color="auto"/>
          </w:divBdr>
        </w:div>
        <w:div w:id="1863006916">
          <w:marLeft w:val="0"/>
          <w:marRight w:val="0"/>
          <w:marTop w:val="0"/>
          <w:marBottom w:val="0"/>
          <w:divBdr>
            <w:top w:val="none" w:sz="0" w:space="0" w:color="auto"/>
            <w:left w:val="none" w:sz="0" w:space="0" w:color="auto"/>
            <w:bottom w:val="none" w:sz="0" w:space="0" w:color="auto"/>
            <w:right w:val="none" w:sz="0" w:space="0" w:color="auto"/>
          </w:divBdr>
        </w:div>
        <w:div w:id="2132940091">
          <w:marLeft w:val="0"/>
          <w:marRight w:val="0"/>
          <w:marTop w:val="0"/>
          <w:marBottom w:val="0"/>
          <w:divBdr>
            <w:top w:val="none" w:sz="0" w:space="0" w:color="auto"/>
            <w:left w:val="none" w:sz="0" w:space="0" w:color="auto"/>
            <w:bottom w:val="none" w:sz="0" w:space="0" w:color="auto"/>
            <w:right w:val="none" w:sz="0" w:space="0" w:color="auto"/>
          </w:divBdr>
        </w:div>
        <w:div w:id="2091075672">
          <w:marLeft w:val="0"/>
          <w:marRight w:val="0"/>
          <w:marTop w:val="0"/>
          <w:marBottom w:val="0"/>
          <w:divBdr>
            <w:top w:val="none" w:sz="0" w:space="0" w:color="auto"/>
            <w:left w:val="none" w:sz="0" w:space="0" w:color="auto"/>
            <w:bottom w:val="none" w:sz="0" w:space="0" w:color="auto"/>
            <w:right w:val="none" w:sz="0" w:space="0" w:color="auto"/>
          </w:divBdr>
        </w:div>
        <w:div w:id="2004549859">
          <w:marLeft w:val="0"/>
          <w:marRight w:val="0"/>
          <w:marTop w:val="0"/>
          <w:marBottom w:val="0"/>
          <w:divBdr>
            <w:top w:val="none" w:sz="0" w:space="0" w:color="auto"/>
            <w:left w:val="none" w:sz="0" w:space="0" w:color="auto"/>
            <w:bottom w:val="none" w:sz="0" w:space="0" w:color="auto"/>
            <w:right w:val="none" w:sz="0" w:space="0" w:color="auto"/>
          </w:divBdr>
        </w:div>
        <w:div w:id="412823988">
          <w:marLeft w:val="0"/>
          <w:marRight w:val="0"/>
          <w:marTop w:val="0"/>
          <w:marBottom w:val="0"/>
          <w:divBdr>
            <w:top w:val="none" w:sz="0" w:space="0" w:color="auto"/>
            <w:left w:val="none" w:sz="0" w:space="0" w:color="auto"/>
            <w:bottom w:val="none" w:sz="0" w:space="0" w:color="auto"/>
            <w:right w:val="none" w:sz="0" w:space="0" w:color="auto"/>
          </w:divBdr>
        </w:div>
        <w:div w:id="1482505614">
          <w:marLeft w:val="0"/>
          <w:marRight w:val="0"/>
          <w:marTop w:val="0"/>
          <w:marBottom w:val="0"/>
          <w:divBdr>
            <w:top w:val="none" w:sz="0" w:space="0" w:color="auto"/>
            <w:left w:val="none" w:sz="0" w:space="0" w:color="auto"/>
            <w:bottom w:val="none" w:sz="0" w:space="0" w:color="auto"/>
            <w:right w:val="none" w:sz="0" w:space="0" w:color="auto"/>
          </w:divBdr>
        </w:div>
        <w:div w:id="32198426">
          <w:marLeft w:val="0"/>
          <w:marRight w:val="0"/>
          <w:marTop w:val="0"/>
          <w:marBottom w:val="0"/>
          <w:divBdr>
            <w:top w:val="none" w:sz="0" w:space="0" w:color="auto"/>
            <w:left w:val="none" w:sz="0" w:space="0" w:color="auto"/>
            <w:bottom w:val="none" w:sz="0" w:space="0" w:color="auto"/>
            <w:right w:val="none" w:sz="0" w:space="0" w:color="auto"/>
          </w:divBdr>
        </w:div>
        <w:div w:id="760294733">
          <w:marLeft w:val="0"/>
          <w:marRight w:val="0"/>
          <w:marTop w:val="0"/>
          <w:marBottom w:val="0"/>
          <w:divBdr>
            <w:top w:val="none" w:sz="0" w:space="0" w:color="auto"/>
            <w:left w:val="none" w:sz="0" w:space="0" w:color="auto"/>
            <w:bottom w:val="none" w:sz="0" w:space="0" w:color="auto"/>
            <w:right w:val="none" w:sz="0" w:space="0" w:color="auto"/>
          </w:divBdr>
        </w:div>
        <w:div w:id="1709141567">
          <w:marLeft w:val="0"/>
          <w:marRight w:val="0"/>
          <w:marTop w:val="0"/>
          <w:marBottom w:val="0"/>
          <w:divBdr>
            <w:top w:val="none" w:sz="0" w:space="0" w:color="auto"/>
            <w:left w:val="none" w:sz="0" w:space="0" w:color="auto"/>
            <w:bottom w:val="none" w:sz="0" w:space="0" w:color="auto"/>
            <w:right w:val="none" w:sz="0" w:space="0" w:color="auto"/>
          </w:divBdr>
        </w:div>
        <w:div w:id="6250030">
          <w:marLeft w:val="0"/>
          <w:marRight w:val="0"/>
          <w:marTop w:val="0"/>
          <w:marBottom w:val="0"/>
          <w:divBdr>
            <w:top w:val="none" w:sz="0" w:space="0" w:color="auto"/>
            <w:left w:val="none" w:sz="0" w:space="0" w:color="auto"/>
            <w:bottom w:val="none" w:sz="0" w:space="0" w:color="auto"/>
            <w:right w:val="none" w:sz="0" w:space="0" w:color="auto"/>
          </w:divBdr>
        </w:div>
        <w:div w:id="755515852">
          <w:marLeft w:val="0"/>
          <w:marRight w:val="0"/>
          <w:marTop w:val="0"/>
          <w:marBottom w:val="0"/>
          <w:divBdr>
            <w:top w:val="none" w:sz="0" w:space="0" w:color="auto"/>
            <w:left w:val="none" w:sz="0" w:space="0" w:color="auto"/>
            <w:bottom w:val="none" w:sz="0" w:space="0" w:color="auto"/>
            <w:right w:val="none" w:sz="0" w:space="0" w:color="auto"/>
          </w:divBdr>
        </w:div>
        <w:div w:id="1410999595">
          <w:marLeft w:val="0"/>
          <w:marRight w:val="0"/>
          <w:marTop w:val="0"/>
          <w:marBottom w:val="0"/>
          <w:divBdr>
            <w:top w:val="none" w:sz="0" w:space="0" w:color="auto"/>
            <w:left w:val="none" w:sz="0" w:space="0" w:color="auto"/>
            <w:bottom w:val="none" w:sz="0" w:space="0" w:color="auto"/>
            <w:right w:val="none" w:sz="0" w:space="0" w:color="auto"/>
          </w:divBdr>
        </w:div>
        <w:div w:id="31619721">
          <w:marLeft w:val="0"/>
          <w:marRight w:val="0"/>
          <w:marTop w:val="0"/>
          <w:marBottom w:val="0"/>
          <w:divBdr>
            <w:top w:val="none" w:sz="0" w:space="0" w:color="auto"/>
            <w:left w:val="none" w:sz="0" w:space="0" w:color="auto"/>
            <w:bottom w:val="none" w:sz="0" w:space="0" w:color="auto"/>
            <w:right w:val="none" w:sz="0" w:space="0" w:color="auto"/>
          </w:divBdr>
        </w:div>
        <w:div w:id="280889341">
          <w:marLeft w:val="0"/>
          <w:marRight w:val="0"/>
          <w:marTop w:val="0"/>
          <w:marBottom w:val="0"/>
          <w:divBdr>
            <w:top w:val="none" w:sz="0" w:space="0" w:color="auto"/>
            <w:left w:val="none" w:sz="0" w:space="0" w:color="auto"/>
            <w:bottom w:val="none" w:sz="0" w:space="0" w:color="auto"/>
            <w:right w:val="none" w:sz="0" w:space="0" w:color="auto"/>
          </w:divBdr>
        </w:div>
        <w:div w:id="137579143">
          <w:marLeft w:val="0"/>
          <w:marRight w:val="0"/>
          <w:marTop w:val="0"/>
          <w:marBottom w:val="0"/>
          <w:divBdr>
            <w:top w:val="none" w:sz="0" w:space="0" w:color="auto"/>
            <w:left w:val="none" w:sz="0" w:space="0" w:color="auto"/>
            <w:bottom w:val="none" w:sz="0" w:space="0" w:color="auto"/>
            <w:right w:val="none" w:sz="0" w:space="0" w:color="auto"/>
          </w:divBdr>
        </w:div>
        <w:div w:id="920600178">
          <w:marLeft w:val="0"/>
          <w:marRight w:val="0"/>
          <w:marTop w:val="0"/>
          <w:marBottom w:val="0"/>
          <w:divBdr>
            <w:top w:val="none" w:sz="0" w:space="0" w:color="auto"/>
            <w:left w:val="none" w:sz="0" w:space="0" w:color="auto"/>
            <w:bottom w:val="none" w:sz="0" w:space="0" w:color="auto"/>
            <w:right w:val="none" w:sz="0" w:space="0" w:color="auto"/>
          </w:divBdr>
        </w:div>
        <w:div w:id="776947876">
          <w:marLeft w:val="0"/>
          <w:marRight w:val="0"/>
          <w:marTop w:val="0"/>
          <w:marBottom w:val="0"/>
          <w:divBdr>
            <w:top w:val="none" w:sz="0" w:space="0" w:color="auto"/>
            <w:left w:val="none" w:sz="0" w:space="0" w:color="auto"/>
            <w:bottom w:val="none" w:sz="0" w:space="0" w:color="auto"/>
            <w:right w:val="none" w:sz="0" w:space="0" w:color="auto"/>
          </w:divBdr>
        </w:div>
        <w:div w:id="1380202848">
          <w:marLeft w:val="0"/>
          <w:marRight w:val="0"/>
          <w:marTop w:val="0"/>
          <w:marBottom w:val="0"/>
          <w:divBdr>
            <w:top w:val="none" w:sz="0" w:space="0" w:color="auto"/>
            <w:left w:val="none" w:sz="0" w:space="0" w:color="auto"/>
            <w:bottom w:val="none" w:sz="0" w:space="0" w:color="auto"/>
            <w:right w:val="none" w:sz="0" w:space="0" w:color="auto"/>
          </w:divBdr>
        </w:div>
        <w:div w:id="578948366">
          <w:marLeft w:val="0"/>
          <w:marRight w:val="0"/>
          <w:marTop w:val="0"/>
          <w:marBottom w:val="0"/>
          <w:divBdr>
            <w:top w:val="none" w:sz="0" w:space="0" w:color="auto"/>
            <w:left w:val="none" w:sz="0" w:space="0" w:color="auto"/>
            <w:bottom w:val="none" w:sz="0" w:space="0" w:color="auto"/>
            <w:right w:val="none" w:sz="0" w:space="0" w:color="auto"/>
          </w:divBdr>
        </w:div>
        <w:div w:id="1864054752">
          <w:marLeft w:val="0"/>
          <w:marRight w:val="0"/>
          <w:marTop w:val="0"/>
          <w:marBottom w:val="0"/>
          <w:divBdr>
            <w:top w:val="none" w:sz="0" w:space="0" w:color="auto"/>
            <w:left w:val="none" w:sz="0" w:space="0" w:color="auto"/>
            <w:bottom w:val="none" w:sz="0" w:space="0" w:color="auto"/>
            <w:right w:val="none" w:sz="0" w:space="0" w:color="auto"/>
          </w:divBdr>
        </w:div>
        <w:div w:id="691108271">
          <w:marLeft w:val="0"/>
          <w:marRight w:val="0"/>
          <w:marTop w:val="0"/>
          <w:marBottom w:val="0"/>
          <w:divBdr>
            <w:top w:val="none" w:sz="0" w:space="0" w:color="auto"/>
            <w:left w:val="none" w:sz="0" w:space="0" w:color="auto"/>
            <w:bottom w:val="none" w:sz="0" w:space="0" w:color="auto"/>
            <w:right w:val="none" w:sz="0" w:space="0" w:color="auto"/>
          </w:divBdr>
        </w:div>
        <w:div w:id="1679767748">
          <w:marLeft w:val="0"/>
          <w:marRight w:val="0"/>
          <w:marTop w:val="0"/>
          <w:marBottom w:val="0"/>
          <w:divBdr>
            <w:top w:val="none" w:sz="0" w:space="0" w:color="auto"/>
            <w:left w:val="none" w:sz="0" w:space="0" w:color="auto"/>
            <w:bottom w:val="none" w:sz="0" w:space="0" w:color="auto"/>
            <w:right w:val="none" w:sz="0" w:space="0" w:color="auto"/>
          </w:divBdr>
        </w:div>
        <w:div w:id="1410082466">
          <w:marLeft w:val="0"/>
          <w:marRight w:val="0"/>
          <w:marTop w:val="0"/>
          <w:marBottom w:val="0"/>
          <w:divBdr>
            <w:top w:val="none" w:sz="0" w:space="0" w:color="auto"/>
            <w:left w:val="none" w:sz="0" w:space="0" w:color="auto"/>
            <w:bottom w:val="none" w:sz="0" w:space="0" w:color="auto"/>
            <w:right w:val="none" w:sz="0" w:space="0" w:color="auto"/>
          </w:divBdr>
        </w:div>
        <w:div w:id="379940157">
          <w:marLeft w:val="0"/>
          <w:marRight w:val="0"/>
          <w:marTop w:val="0"/>
          <w:marBottom w:val="0"/>
          <w:divBdr>
            <w:top w:val="none" w:sz="0" w:space="0" w:color="auto"/>
            <w:left w:val="none" w:sz="0" w:space="0" w:color="auto"/>
            <w:bottom w:val="none" w:sz="0" w:space="0" w:color="auto"/>
            <w:right w:val="none" w:sz="0" w:space="0" w:color="auto"/>
          </w:divBdr>
        </w:div>
        <w:div w:id="1539583807">
          <w:marLeft w:val="0"/>
          <w:marRight w:val="0"/>
          <w:marTop w:val="0"/>
          <w:marBottom w:val="0"/>
          <w:divBdr>
            <w:top w:val="none" w:sz="0" w:space="0" w:color="auto"/>
            <w:left w:val="none" w:sz="0" w:space="0" w:color="auto"/>
            <w:bottom w:val="none" w:sz="0" w:space="0" w:color="auto"/>
            <w:right w:val="none" w:sz="0" w:space="0" w:color="auto"/>
          </w:divBdr>
        </w:div>
        <w:div w:id="115802223">
          <w:marLeft w:val="0"/>
          <w:marRight w:val="0"/>
          <w:marTop w:val="0"/>
          <w:marBottom w:val="0"/>
          <w:divBdr>
            <w:top w:val="none" w:sz="0" w:space="0" w:color="auto"/>
            <w:left w:val="none" w:sz="0" w:space="0" w:color="auto"/>
            <w:bottom w:val="none" w:sz="0" w:space="0" w:color="auto"/>
            <w:right w:val="none" w:sz="0" w:space="0" w:color="auto"/>
          </w:divBdr>
        </w:div>
      </w:divsChild>
    </w:div>
    <w:div w:id="710036660">
      <w:bodyDiv w:val="1"/>
      <w:marLeft w:val="0"/>
      <w:marRight w:val="0"/>
      <w:marTop w:val="0"/>
      <w:marBottom w:val="0"/>
      <w:divBdr>
        <w:top w:val="none" w:sz="0" w:space="0" w:color="auto"/>
        <w:left w:val="none" w:sz="0" w:space="0" w:color="auto"/>
        <w:bottom w:val="none" w:sz="0" w:space="0" w:color="auto"/>
        <w:right w:val="none" w:sz="0" w:space="0" w:color="auto"/>
      </w:divBdr>
      <w:divsChild>
        <w:div w:id="661199069">
          <w:marLeft w:val="0"/>
          <w:marRight w:val="0"/>
          <w:marTop w:val="0"/>
          <w:marBottom w:val="0"/>
          <w:divBdr>
            <w:top w:val="none" w:sz="0" w:space="0" w:color="auto"/>
            <w:left w:val="none" w:sz="0" w:space="0" w:color="auto"/>
            <w:bottom w:val="none" w:sz="0" w:space="0" w:color="auto"/>
            <w:right w:val="none" w:sz="0" w:space="0" w:color="auto"/>
          </w:divBdr>
        </w:div>
        <w:div w:id="1779324749">
          <w:marLeft w:val="0"/>
          <w:marRight w:val="0"/>
          <w:marTop w:val="0"/>
          <w:marBottom w:val="0"/>
          <w:divBdr>
            <w:top w:val="none" w:sz="0" w:space="0" w:color="auto"/>
            <w:left w:val="none" w:sz="0" w:space="0" w:color="auto"/>
            <w:bottom w:val="none" w:sz="0" w:space="0" w:color="auto"/>
            <w:right w:val="none" w:sz="0" w:space="0" w:color="auto"/>
          </w:divBdr>
        </w:div>
        <w:div w:id="1316104335">
          <w:marLeft w:val="0"/>
          <w:marRight w:val="0"/>
          <w:marTop w:val="0"/>
          <w:marBottom w:val="0"/>
          <w:divBdr>
            <w:top w:val="none" w:sz="0" w:space="0" w:color="auto"/>
            <w:left w:val="none" w:sz="0" w:space="0" w:color="auto"/>
            <w:bottom w:val="none" w:sz="0" w:space="0" w:color="auto"/>
            <w:right w:val="none" w:sz="0" w:space="0" w:color="auto"/>
          </w:divBdr>
        </w:div>
        <w:div w:id="2081440820">
          <w:marLeft w:val="0"/>
          <w:marRight w:val="0"/>
          <w:marTop w:val="0"/>
          <w:marBottom w:val="0"/>
          <w:divBdr>
            <w:top w:val="none" w:sz="0" w:space="0" w:color="auto"/>
            <w:left w:val="none" w:sz="0" w:space="0" w:color="auto"/>
            <w:bottom w:val="none" w:sz="0" w:space="0" w:color="auto"/>
            <w:right w:val="none" w:sz="0" w:space="0" w:color="auto"/>
          </w:divBdr>
        </w:div>
        <w:div w:id="408158705">
          <w:marLeft w:val="0"/>
          <w:marRight w:val="0"/>
          <w:marTop w:val="0"/>
          <w:marBottom w:val="0"/>
          <w:divBdr>
            <w:top w:val="none" w:sz="0" w:space="0" w:color="auto"/>
            <w:left w:val="none" w:sz="0" w:space="0" w:color="auto"/>
            <w:bottom w:val="none" w:sz="0" w:space="0" w:color="auto"/>
            <w:right w:val="none" w:sz="0" w:space="0" w:color="auto"/>
          </w:divBdr>
        </w:div>
        <w:div w:id="2093039381">
          <w:marLeft w:val="0"/>
          <w:marRight w:val="0"/>
          <w:marTop w:val="0"/>
          <w:marBottom w:val="0"/>
          <w:divBdr>
            <w:top w:val="none" w:sz="0" w:space="0" w:color="auto"/>
            <w:left w:val="none" w:sz="0" w:space="0" w:color="auto"/>
            <w:bottom w:val="none" w:sz="0" w:space="0" w:color="auto"/>
            <w:right w:val="none" w:sz="0" w:space="0" w:color="auto"/>
          </w:divBdr>
        </w:div>
        <w:div w:id="883757124">
          <w:marLeft w:val="0"/>
          <w:marRight w:val="0"/>
          <w:marTop w:val="0"/>
          <w:marBottom w:val="0"/>
          <w:divBdr>
            <w:top w:val="none" w:sz="0" w:space="0" w:color="auto"/>
            <w:left w:val="none" w:sz="0" w:space="0" w:color="auto"/>
            <w:bottom w:val="none" w:sz="0" w:space="0" w:color="auto"/>
            <w:right w:val="none" w:sz="0" w:space="0" w:color="auto"/>
          </w:divBdr>
        </w:div>
        <w:div w:id="2079595025">
          <w:marLeft w:val="0"/>
          <w:marRight w:val="0"/>
          <w:marTop w:val="0"/>
          <w:marBottom w:val="0"/>
          <w:divBdr>
            <w:top w:val="none" w:sz="0" w:space="0" w:color="auto"/>
            <w:left w:val="none" w:sz="0" w:space="0" w:color="auto"/>
            <w:bottom w:val="none" w:sz="0" w:space="0" w:color="auto"/>
            <w:right w:val="none" w:sz="0" w:space="0" w:color="auto"/>
          </w:divBdr>
        </w:div>
        <w:div w:id="319891899">
          <w:marLeft w:val="0"/>
          <w:marRight w:val="0"/>
          <w:marTop w:val="0"/>
          <w:marBottom w:val="0"/>
          <w:divBdr>
            <w:top w:val="none" w:sz="0" w:space="0" w:color="auto"/>
            <w:left w:val="none" w:sz="0" w:space="0" w:color="auto"/>
            <w:bottom w:val="none" w:sz="0" w:space="0" w:color="auto"/>
            <w:right w:val="none" w:sz="0" w:space="0" w:color="auto"/>
          </w:divBdr>
        </w:div>
        <w:div w:id="2099863223">
          <w:marLeft w:val="0"/>
          <w:marRight w:val="0"/>
          <w:marTop w:val="0"/>
          <w:marBottom w:val="0"/>
          <w:divBdr>
            <w:top w:val="none" w:sz="0" w:space="0" w:color="auto"/>
            <w:left w:val="none" w:sz="0" w:space="0" w:color="auto"/>
            <w:bottom w:val="none" w:sz="0" w:space="0" w:color="auto"/>
            <w:right w:val="none" w:sz="0" w:space="0" w:color="auto"/>
          </w:divBdr>
        </w:div>
        <w:div w:id="1064454014">
          <w:marLeft w:val="0"/>
          <w:marRight w:val="0"/>
          <w:marTop w:val="0"/>
          <w:marBottom w:val="0"/>
          <w:divBdr>
            <w:top w:val="none" w:sz="0" w:space="0" w:color="auto"/>
            <w:left w:val="none" w:sz="0" w:space="0" w:color="auto"/>
            <w:bottom w:val="none" w:sz="0" w:space="0" w:color="auto"/>
            <w:right w:val="none" w:sz="0" w:space="0" w:color="auto"/>
          </w:divBdr>
        </w:div>
        <w:div w:id="1113326335">
          <w:marLeft w:val="0"/>
          <w:marRight w:val="0"/>
          <w:marTop w:val="0"/>
          <w:marBottom w:val="0"/>
          <w:divBdr>
            <w:top w:val="none" w:sz="0" w:space="0" w:color="auto"/>
            <w:left w:val="none" w:sz="0" w:space="0" w:color="auto"/>
            <w:bottom w:val="none" w:sz="0" w:space="0" w:color="auto"/>
            <w:right w:val="none" w:sz="0" w:space="0" w:color="auto"/>
          </w:divBdr>
        </w:div>
        <w:div w:id="1949115226">
          <w:marLeft w:val="0"/>
          <w:marRight w:val="0"/>
          <w:marTop w:val="0"/>
          <w:marBottom w:val="0"/>
          <w:divBdr>
            <w:top w:val="none" w:sz="0" w:space="0" w:color="auto"/>
            <w:left w:val="none" w:sz="0" w:space="0" w:color="auto"/>
            <w:bottom w:val="none" w:sz="0" w:space="0" w:color="auto"/>
            <w:right w:val="none" w:sz="0" w:space="0" w:color="auto"/>
          </w:divBdr>
        </w:div>
        <w:div w:id="1431269373">
          <w:marLeft w:val="0"/>
          <w:marRight w:val="0"/>
          <w:marTop w:val="0"/>
          <w:marBottom w:val="0"/>
          <w:divBdr>
            <w:top w:val="none" w:sz="0" w:space="0" w:color="auto"/>
            <w:left w:val="none" w:sz="0" w:space="0" w:color="auto"/>
            <w:bottom w:val="none" w:sz="0" w:space="0" w:color="auto"/>
            <w:right w:val="none" w:sz="0" w:space="0" w:color="auto"/>
          </w:divBdr>
        </w:div>
        <w:div w:id="1717196361">
          <w:marLeft w:val="0"/>
          <w:marRight w:val="0"/>
          <w:marTop w:val="0"/>
          <w:marBottom w:val="0"/>
          <w:divBdr>
            <w:top w:val="none" w:sz="0" w:space="0" w:color="auto"/>
            <w:left w:val="none" w:sz="0" w:space="0" w:color="auto"/>
            <w:bottom w:val="none" w:sz="0" w:space="0" w:color="auto"/>
            <w:right w:val="none" w:sz="0" w:space="0" w:color="auto"/>
          </w:divBdr>
        </w:div>
        <w:div w:id="1467620323">
          <w:marLeft w:val="0"/>
          <w:marRight w:val="0"/>
          <w:marTop w:val="0"/>
          <w:marBottom w:val="0"/>
          <w:divBdr>
            <w:top w:val="none" w:sz="0" w:space="0" w:color="auto"/>
            <w:left w:val="none" w:sz="0" w:space="0" w:color="auto"/>
            <w:bottom w:val="none" w:sz="0" w:space="0" w:color="auto"/>
            <w:right w:val="none" w:sz="0" w:space="0" w:color="auto"/>
          </w:divBdr>
        </w:div>
        <w:div w:id="1446534512">
          <w:marLeft w:val="0"/>
          <w:marRight w:val="0"/>
          <w:marTop w:val="0"/>
          <w:marBottom w:val="0"/>
          <w:divBdr>
            <w:top w:val="none" w:sz="0" w:space="0" w:color="auto"/>
            <w:left w:val="none" w:sz="0" w:space="0" w:color="auto"/>
            <w:bottom w:val="none" w:sz="0" w:space="0" w:color="auto"/>
            <w:right w:val="none" w:sz="0" w:space="0" w:color="auto"/>
          </w:divBdr>
        </w:div>
        <w:div w:id="903107942">
          <w:marLeft w:val="0"/>
          <w:marRight w:val="0"/>
          <w:marTop w:val="0"/>
          <w:marBottom w:val="0"/>
          <w:divBdr>
            <w:top w:val="none" w:sz="0" w:space="0" w:color="auto"/>
            <w:left w:val="none" w:sz="0" w:space="0" w:color="auto"/>
            <w:bottom w:val="none" w:sz="0" w:space="0" w:color="auto"/>
            <w:right w:val="none" w:sz="0" w:space="0" w:color="auto"/>
          </w:divBdr>
        </w:div>
        <w:div w:id="1154445248">
          <w:marLeft w:val="0"/>
          <w:marRight w:val="0"/>
          <w:marTop w:val="0"/>
          <w:marBottom w:val="0"/>
          <w:divBdr>
            <w:top w:val="none" w:sz="0" w:space="0" w:color="auto"/>
            <w:left w:val="none" w:sz="0" w:space="0" w:color="auto"/>
            <w:bottom w:val="none" w:sz="0" w:space="0" w:color="auto"/>
            <w:right w:val="none" w:sz="0" w:space="0" w:color="auto"/>
          </w:divBdr>
        </w:div>
        <w:div w:id="1143349822">
          <w:marLeft w:val="0"/>
          <w:marRight w:val="0"/>
          <w:marTop w:val="0"/>
          <w:marBottom w:val="0"/>
          <w:divBdr>
            <w:top w:val="none" w:sz="0" w:space="0" w:color="auto"/>
            <w:left w:val="none" w:sz="0" w:space="0" w:color="auto"/>
            <w:bottom w:val="none" w:sz="0" w:space="0" w:color="auto"/>
            <w:right w:val="none" w:sz="0" w:space="0" w:color="auto"/>
          </w:divBdr>
        </w:div>
      </w:divsChild>
    </w:div>
    <w:div w:id="779648899">
      <w:bodyDiv w:val="1"/>
      <w:marLeft w:val="0"/>
      <w:marRight w:val="0"/>
      <w:marTop w:val="0"/>
      <w:marBottom w:val="0"/>
      <w:divBdr>
        <w:top w:val="none" w:sz="0" w:space="0" w:color="auto"/>
        <w:left w:val="none" w:sz="0" w:space="0" w:color="auto"/>
        <w:bottom w:val="none" w:sz="0" w:space="0" w:color="auto"/>
        <w:right w:val="none" w:sz="0" w:space="0" w:color="auto"/>
      </w:divBdr>
    </w:div>
    <w:div w:id="1240869111">
      <w:bodyDiv w:val="1"/>
      <w:marLeft w:val="0"/>
      <w:marRight w:val="0"/>
      <w:marTop w:val="0"/>
      <w:marBottom w:val="0"/>
      <w:divBdr>
        <w:top w:val="none" w:sz="0" w:space="0" w:color="auto"/>
        <w:left w:val="none" w:sz="0" w:space="0" w:color="auto"/>
        <w:bottom w:val="none" w:sz="0" w:space="0" w:color="auto"/>
        <w:right w:val="none" w:sz="0" w:space="0" w:color="auto"/>
      </w:divBdr>
      <w:divsChild>
        <w:div w:id="1659533086">
          <w:marLeft w:val="0"/>
          <w:marRight w:val="0"/>
          <w:marTop w:val="0"/>
          <w:marBottom w:val="0"/>
          <w:divBdr>
            <w:top w:val="none" w:sz="0" w:space="0" w:color="auto"/>
            <w:left w:val="none" w:sz="0" w:space="0" w:color="auto"/>
            <w:bottom w:val="none" w:sz="0" w:space="0" w:color="auto"/>
            <w:right w:val="none" w:sz="0" w:space="0" w:color="auto"/>
          </w:divBdr>
        </w:div>
        <w:div w:id="1934894162">
          <w:marLeft w:val="0"/>
          <w:marRight w:val="0"/>
          <w:marTop w:val="0"/>
          <w:marBottom w:val="0"/>
          <w:divBdr>
            <w:top w:val="none" w:sz="0" w:space="0" w:color="auto"/>
            <w:left w:val="none" w:sz="0" w:space="0" w:color="auto"/>
            <w:bottom w:val="none" w:sz="0" w:space="0" w:color="auto"/>
            <w:right w:val="none" w:sz="0" w:space="0" w:color="auto"/>
          </w:divBdr>
        </w:div>
        <w:div w:id="11348461">
          <w:marLeft w:val="0"/>
          <w:marRight w:val="0"/>
          <w:marTop w:val="0"/>
          <w:marBottom w:val="0"/>
          <w:divBdr>
            <w:top w:val="none" w:sz="0" w:space="0" w:color="auto"/>
            <w:left w:val="none" w:sz="0" w:space="0" w:color="auto"/>
            <w:bottom w:val="none" w:sz="0" w:space="0" w:color="auto"/>
            <w:right w:val="none" w:sz="0" w:space="0" w:color="auto"/>
          </w:divBdr>
        </w:div>
        <w:div w:id="2046712771">
          <w:marLeft w:val="0"/>
          <w:marRight w:val="0"/>
          <w:marTop w:val="0"/>
          <w:marBottom w:val="0"/>
          <w:divBdr>
            <w:top w:val="none" w:sz="0" w:space="0" w:color="auto"/>
            <w:left w:val="none" w:sz="0" w:space="0" w:color="auto"/>
            <w:bottom w:val="none" w:sz="0" w:space="0" w:color="auto"/>
            <w:right w:val="none" w:sz="0" w:space="0" w:color="auto"/>
          </w:divBdr>
        </w:div>
        <w:div w:id="1865971915">
          <w:marLeft w:val="0"/>
          <w:marRight w:val="0"/>
          <w:marTop w:val="0"/>
          <w:marBottom w:val="0"/>
          <w:divBdr>
            <w:top w:val="none" w:sz="0" w:space="0" w:color="auto"/>
            <w:left w:val="none" w:sz="0" w:space="0" w:color="auto"/>
            <w:bottom w:val="none" w:sz="0" w:space="0" w:color="auto"/>
            <w:right w:val="none" w:sz="0" w:space="0" w:color="auto"/>
          </w:divBdr>
        </w:div>
        <w:div w:id="931158861">
          <w:marLeft w:val="0"/>
          <w:marRight w:val="0"/>
          <w:marTop w:val="0"/>
          <w:marBottom w:val="0"/>
          <w:divBdr>
            <w:top w:val="none" w:sz="0" w:space="0" w:color="auto"/>
            <w:left w:val="none" w:sz="0" w:space="0" w:color="auto"/>
            <w:bottom w:val="none" w:sz="0" w:space="0" w:color="auto"/>
            <w:right w:val="none" w:sz="0" w:space="0" w:color="auto"/>
          </w:divBdr>
        </w:div>
        <w:div w:id="805390416">
          <w:marLeft w:val="0"/>
          <w:marRight w:val="0"/>
          <w:marTop w:val="0"/>
          <w:marBottom w:val="0"/>
          <w:divBdr>
            <w:top w:val="none" w:sz="0" w:space="0" w:color="auto"/>
            <w:left w:val="none" w:sz="0" w:space="0" w:color="auto"/>
            <w:bottom w:val="none" w:sz="0" w:space="0" w:color="auto"/>
            <w:right w:val="none" w:sz="0" w:space="0" w:color="auto"/>
          </w:divBdr>
        </w:div>
      </w:divsChild>
    </w:div>
    <w:div w:id="1285650011">
      <w:bodyDiv w:val="1"/>
      <w:marLeft w:val="0"/>
      <w:marRight w:val="0"/>
      <w:marTop w:val="0"/>
      <w:marBottom w:val="0"/>
      <w:divBdr>
        <w:top w:val="none" w:sz="0" w:space="0" w:color="auto"/>
        <w:left w:val="none" w:sz="0" w:space="0" w:color="auto"/>
        <w:bottom w:val="none" w:sz="0" w:space="0" w:color="auto"/>
        <w:right w:val="none" w:sz="0" w:space="0" w:color="auto"/>
      </w:divBdr>
    </w:div>
    <w:div w:id="1308514026">
      <w:bodyDiv w:val="1"/>
      <w:marLeft w:val="0"/>
      <w:marRight w:val="0"/>
      <w:marTop w:val="0"/>
      <w:marBottom w:val="0"/>
      <w:divBdr>
        <w:top w:val="none" w:sz="0" w:space="0" w:color="auto"/>
        <w:left w:val="none" w:sz="0" w:space="0" w:color="auto"/>
        <w:bottom w:val="none" w:sz="0" w:space="0" w:color="auto"/>
        <w:right w:val="none" w:sz="0" w:space="0" w:color="auto"/>
      </w:divBdr>
    </w:div>
    <w:div w:id="1403257827">
      <w:bodyDiv w:val="1"/>
      <w:marLeft w:val="0"/>
      <w:marRight w:val="0"/>
      <w:marTop w:val="0"/>
      <w:marBottom w:val="0"/>
      <w:divBdr>
        <w:top w:val="none" w:sz="0" w:space="0" w:color="auto"/>
        <w:left w:val="none" w:sz="0" w:space="0" w:color="auto"/>
        <w:bottom w:val="none" w:sz="0" w:space="0" w:color="auto"/>
        <w:right w:val="none" w:sz="0" w:space="0" w:color="auto"/>
      </w:divBdr>
      <w:divsChild>
        <w:div w:id="1750275040">
          <w:marLeft w:val="0"/>
          <w:marRight w:val="0"/>
          <w:marTop w:val="0"/>
          <w:marBottom w:val="0"/>
          <w:divBdr>
            <w:top w:val="none" w:sz="0" w:space="0" w:color="auto"/>
            <w:left w:val="none" w:sz="0" w:space="0" w:color="auto"/>
            <w:bottom w:val="none" w:sz="0" w:space="0" w:color="auto"/>
            <w:right w:val="none" w:sz="0" w:space="0" w:color="auto"/>
          </w:divBdr>
        </w:div>
        <w:div w:id="1962299984">
          <w:marLeft w:val="0"/>
          <w:marRight w:val="0"/>
          <w:marTop w:val="0"/>
          <w:marBottom w:val="0"/>
          <w:divBdr>
            <w:top w:val="none" w:sz="0" w:space="0" w:color="auto"/>
            <w:left w:val="none" w:sz="0" w:space="0" w:color="auto"/>
            <w:bottom w:val="none" w:sz="0" w:space="0" w:color="auto"/>
            <w:right w:val="none" w:sz="0" w:space="0" w:color="auto"/>
          </w:divBdr>
        </w:div>
        <w:div w:id="1549875480">
          <w:marLeft w:val="0"/>
          <w:marRight w:val="0"/>
          <w:marTop w:val="0"/>
          <w:marBottom w:val="0"/>
          <w:divBdr>
            <w:top w:val="none" w:sz="0" w:space="0" w:color="auto"/>
            <w:left w:val="none" w:sz="0" w:space="0" w:color="auto"/>
            <w:bottom w:val="none" w:sz="0" w:space="0" w:color="auto"/>
            <w:right w:val="none" w:sz="0" w:space="0" w:color="auto"/>
          </w:divBdr>
        </w:div>
        <w:div w:id="1621375251">
          <w:marLeft w:val="0"/>
          <w:marRight w:val="0"/>
          <w:marTop w:val="0"/>
          <w:marBottom w:val="0"/>
          <w:divBdr>
            <w:top w:val="none" w:sz="0" w:space="0" w:color="auto"/>
            <w:left w:val="none" w:sz="0" w:space="0" w:color="auto"/>
            <w:bottom w:val="none" w:sz="0" w:space="0" w:color="auto"/>
            <w:right w:val="none" w:sz="0" w:space="0" w:color="auto"/>
          </w:divBdr>
        </w:div>
        <w:div w:id="364984553">
          <w:marLeft w:val="0"/>
          <w:marRight w:val="0"/>
          <w:marTop w:val="0"/>
          <w:marBottom w:val="0"/>
          <w:divBdr>
            <w:top w:val="none" w:sz="0" w:space="0" w:color="auto"/>
            <w:left w:val="none" w:sz="0" w:space="0" w:color="auto"/>
            <w:bottom w:val="none" w:sz="0" w:space="0" w:color="auto"/>
            <w:right w:val="none" w:sz="0" w:space="0" w:color="auto"/>
          </w:divBdr>
        </w:div>
        <w:div w:id="1492403367">
          <w:marLeft w:val="0"/>
          <w:marRight w:val="0"/>
          <w:marTop w:val="0"/>
          <w:marBottom w:val="0"/>
          <w:divBdr>
            <w:top w:val="none" w:sz="0" w:space="0" w:color="auto"/>
            <w:left w:val="none" w:sz="0" w:space="0" w:color="auto"/>
            <w:bottom w:val="none" w:sz="0" w:space="0" w:color="auto"/>
            <w:right w:val="none" w:sz="0" w:space="0" w:color="auto"/>
          </w:divBdr>
        </w:div>
        <w:div w:id="1430539217">
          <w:marLeft w:val="0"/>
          <w:marRight w:val="0"/>
          <w:marTop w:val="0"/>
          <w:marBottom w:val="0"/>
          <w:divBdr>
            <w:top w:val="none" w:sz="0" w:space="0" w:color="auto"/>
            <w:left w:val="none" w:sz="0" w:space="0" w:color="auto"/>
            <w:bottom w:val="none" w:sz="0" w:space="0" w:color="auto"/>
            <w:right w:val="none" w:sz="0" w:space="0" w:color="auto"/>
          </w:divBdr>
        </w:div>
        <w:div w:id="532350830">
          <w:marLeft w:val="0"/>
          <w:marRight w:val="0"/>
          <w:marTop w:val="0"/>
          <w:marBottom w:val="0"/>
          <w:divBdr>
            <w:top w:val="none" w:sz="0" w:space="0" w:color="auto"/>
            <w:left w:val="none" w:sz="0" w:space="0" w:color="auto"/>
            <w:bottom w:val="none" w:sz="0" w:space="0" w:color="auto"/>
            <w:right w:val="none" w:sz="0" w:space="0" w:color="auto"/>
          </w:divBdr>
        </w:div>
        <w:div w:id="579290252">
          <w:marLeft w:val="0"/>
          <w:marRight w:val="0"/>
          <w:marTop w:val="0"/>
          <w:marBottom w:val="0"/>
          <w:divBdr>
            <w:top w:val="none" w:sz="0" w:space="0" w:color="auto"/>
            <w:left w:val="none" w:sz="0" w:space="0" w:color="auto"/>
            <w:bottom w:val="none" w:sz="0" w:space="0" w:color="auto"/>
            <w:right w:val="none" w:sz="0" w:space="0" w:color="auto"/>
          </w:divBdr>
        </w:div>
        <w:div w:id="989796191">
          <w:marLeft w:val="0"/>
          <w:marRight w:val="0"/>
          <w:marTop w:val="0"/>
          <w:marBottom w:val="0"/>
          <w:divBdr>
            <w:top w:val="none" w:sz="0" w:space="0" w:color="auto"/>
            <w:left w:val="none" w:sz="0" w:space="0" w:color="auto"/>
            <w:bottom w:val="none" w:sz="0" w:space="0" w:color="auto"/>
            <w:right w:val="none" w:sz="0" w:space="0" w:color="auto"/>
          </w:divBdr>
        </w:div>
        <w:div w:id="615138405">
          <w:marLeft w:val="0"/>
          <w:marRight w:val="0"/>
          <w:marTop w:val="0"/>
          <w:marBottom w:val="0"/>
          <w:divBdr>
            <w:top w:val="none" w:sz="0" w:space="0" w:color="auto"/>
            <w:left w:val="none" w:sz="0" w:space="0" w:color="auto"/>
            <w:bottom w:val="none" w:sz="0" w:space="0" w:color="auto"/>
            <w:right w:val="none" w:sz="0" w:space="0" w:color="auto"/>
          </w:divBdr>
        </w:div>
        <w:div w:id="1723628509">
          <w:marLeft w:val="0"/>
          <w:marRight w:val="0"/>
          <w:marTop w:val="0"/>
          <w:marBottom w:val="0"/>
          <w:divBdr>
            <w:top w:val="none" w:sz="0" w:space="0" w:color="auto"/>
            <w:left w:val="none" w:sz="0" w:space="0" w:color="auto"/>
            <w:bottom w:val="none" w:sz="0" w:space="0" w:color="auto"/>
            <w:right w:val="none" w:sz="0" w:space="0" w:color="auto"/>
          </w:divBdr>
        </w:div>
        <w:div w:id="75830920">
          <w:marLeft w:val="0"/>
          <w:marRight w:val="0"/>
          <w:marTop w:val="0"/>
          <w:marBottom w:val="0"/>
          <w:divBdr>
            <w:top w:val="none" w:sz="0" w:space="0" w:color="auto"/>
            <w:left w:val="none" w:sz="0" w:space="0" w:color="auto"/>
            <w:bottom w:val="none" w:sz="0" w:space="0" w:color="auto"/>
            <w:right w:val="none" w:sz="0" w:space="0" w:color="auto"/>
          </w:divBdr>
        </w:div>
        <w:div w:id="19478471">
          <w:marLeft w:val="0"/>
          <w:marRight w:val="0"/>
          <w:marTop w:val="0"/>
          <w:marBottom w:val="0"/>
          <w:divBdr>
            <w:top w:val="none" w:sz="0" w:space="0" w:color="auto"/>
            <w:left w:val="none" w:sz="0" w:space="0" w:color="auto"/>
            <w:bottom w:val="none" w:sz="0" w:space="0" w:color="auto"/>
            <w:right w:val="none" w:sz="0" w:space="0" w:color="auto"/>
          </w:divBdr>
        </w:div>
        <w:div w:id="1411266382">
          <w:marLeft w:val="0"/>
          <w:marRight w:val="0"/>
          <w:marTop w:val="0"/>
          <w:marBottom w:val="0"/>
          <w:divBdr>
            <w:top w:val="none" w:sz="0" w:space="0" w:color="auto"/>
            <w:left w:val="none" w:sz="0" w:space="0" w:color="auto"/>
            <w:bottom w:val="none" w:sz="0" w:space="0" w:color="auto"/>
            <w:right w:val="none" w:sz="0" w:space="0" w:color="auto"/>
          </w:divBdr>
        </w:div>
      </w:divsChild>
    </w:div>
    <w:div w:id="1616447068">
      <w:bodyDiv w:val="1"/>
      <w:marLeft w:val="0"/>
      <w:marRight w:val="0"/>
      <w:marTop w:val="0"/>
      <w:marBottom w:val="0"/>
      <w:divBdr>
        <w:top w:val="none" w:sz="0" w:space="0" w:color="auto"/>
        <w:left w:val="none" w:sz="0" w:space="0" w:color="auto"/>
        <w:bottom w:val="none" w:sz="0" w:space="0" w:color="auto"/>
        <w:right w:val="none" w:sz="0" w:space="0" w:color="auto"/>
      </w:divBdr>
    </w:div>
    <w:div w:id="1667125500">
      <w:bodyDiv w:val="1"/>
      <w:marLeft w:val="0"/>
      <w:marRight w:val="0"/>
      <w:marTop w:val="0"/>
      <w:marBottom w:val="0"/>
      <w:divBdr>
        <w:top w:val="none" w:sz="0" w:space="0" w:color="auto"/>
        <w:left w:val="none" w:sz="0" w:space="0" w:color="auto"/>
        <w:bottom w:val="none" w:sz="0" w:space="0" w:color="auto"/>
        <w:right w:val="none" w:sz="0" w:space="0" w:color="auto"/>
      </w:divBdr>
    </w:div>
    <w:div w:id="1698575765">
      <w:bodyDiv w:val="1"/>
      <w:marLeft w:val="0"/>
      <w:marRight w:val="0"/>
      <w:marTop w:val="0"/>
      <w:marBottom w:val="0"/>
      <w:divBdr>
        <w:top w:val="none" w:sz="0" w:space="0" w:color="auto"/>
        <w:left w:val="none" w:sz="0" w:space="0" w:color="auto"/>
        <w:bottom w:val="none" w:sz="0" w:space="0" w:color="auto"/>
        <w:right w:val="none" w:sz="0" w:space="0" w:color="auto"/>
      </w:divBdr>
      <w:divsChild>
        <w:div w:id="1837764045">
          <w:marLeft w:val="0"/>
          <w:marRight w:val="0"/>
          <w:marTop w:val="0"/>
          <w:marBottom w:val="0"/>
          <w:divBdr>
            <w:top w:val="none" w:sz="0" w:space="0" w:color="auto"/>
            <w:left w:val="none" w:sz="0" w:space="0" w:color="auto"/>
            <w:bottom w:val="none" w:sz="0" w:space="0" w:color="auto"/>
            <w:right w:val="none" w:sz="0" w:space="0" w:color="auto"/>
          </w:divBdr>
        </w:div>
        <w:div w:id="2121298673">
          <w:marLeft w:val="0"/>
          <w:marRight w:val="0"/>
          <w:marTop w:val="0"/>
          <w:marBottom w:val="0"/>
          <w:divBdr>
            <w:top w:val="none" w:sz="0" w:space="0" w:color="auto"/>
            <w:left w:val="none" w:sz="0" w:space="0" w:color="auto"/>
            <w:bottom w:val="none" w:sz="0" w:space="0" w:color="auto"/>
            <w:right w:val="none" w:sz="0" w:space="0" w:color="auto"/>
          </w:divBdr>
        </w:div>
        <w:div w:id="746878863">
          <w:marLeft w:val="0"/>
          <w:marRight w:val="0"/>
          <w:marTop w:val="0"/>
          <w:marBottom w:val="0"/>
          <w:divBdr>
            <w:top w:val="none" w:sz="0" w:space="0" w:color="auto"/>
            <w:left w:val="none" w:sz="0" w:space="0" w:color="auto"/>
            <w:bottom w:val="none" w:sz="0" w:space="0" w:color="auto"/>
            <w:right w:val="none" w:sz="0" w:space="0" w:color="auto"/>
          </w:divBdr>
        </w:div>
        <w:div w:id="1419017513">
          <w:marLeft w:val="0"/>
          <w:marRight w:val="0"/>
          <w:marTop w:val="0"/>
          <w:marBottom w:val="0"/>
          <w:divBdr>
            <w:top w:val="none" w:sz="0" w:space="0" w:color="auto"/>
            <w:left w:val="none" w:sz="0" w:space="0" w:color="auto"/>
            <w:bottom w:val="none" w:sz="0" w:space="0" w:color="auto"/>
            <w:right w:val="none" w:sz="0" w:space="0" w:color="auto"/>
          </w:divBdr>
        </w:div>
        <w:div w:id="1291328902">
          <w:marLeft w:val="0"/>
          <w:marRight w:val="0"/>
          <w:marTop w:val="0"/>
          <w:marBottom w:val="0"/>
          <w:divBdr>
            <w:top w:val="none" w:sz="0" w:space="0" w:color="auto"/>
            <w:left w:val="none" w:sz="0" w:space="0" w:color="auto"/>
            <w:bottom w:val="none" w:sz="0" w:space="0" w:color="auto"/>
            <w:right w:val="none" w:sz="0" w:space="0" w:color="auto"/>
          </w:divBdr>
        </w:div>
        <w:div w:id="882985284">
          <w:marLeft w:val="0"/>
          <w:marRight w:val="0"/>
          <w:marTop w:val="0"/>
          <w:marBottom w:val="0"/>
          <w:divBdr>
            <w:top w:val="none" w:sz="0" w:space="0" w:color="auto"/>
            <w:left w:val="none" w:sz="0" w:space="0" w:color="auto"/>
            <w:bottom w:val="none" w:sz="0" w:space="0" w:color="auto"/>
            <w:right w:val="none" w:sz="0" w:space="0" w:color="auto"/>
          </w:divBdr>
        </w:div>
        <w:div w:id="1133209630">
          <w:marLeft w:val="0"/>
          <w:marRight w:val="0"/>
          <w:marTop w:val="0"/>
          <w:marBottom w:val="0"/>
          <w:divBdr>
            <w:top w:val="none" w:sz="0" w:space="0" w:color="auto"/>
            <w:left w:val="none" w:sz="0" w:space="0" w:color="auto"/>
            <w:bottom w:val="none" w:sz="0" w:space="0" w:color="auto"/>
            <w:right w:val="none" w:sz="0" w:space="0" w:color="auto"/>
          </w:divBdr>
        </w:div>
        <w:div w:id="6564883">
          <w:marLeft w:val="0"/>
          <w:marRight w:val="0"/>
          <w:marTop w:val="0"/>
          <w:marBottom w:val="0"/>
          <w:divBdr>
            <w:top w:val="none" w:sz="0" w:space="0" w:color="auto"/>
            <w:left w:val="none" w:sz="0" w:space="0" w:color="auto"/>
            <w:bottom w:val="none" w:sz="0" w:space="0" w:color="auto"/>
            <w:right w:val="none" w:sz="0" w:space="0" w:color="auto"/>
          </w:divBdr>
        </w:div>
        <w:div w:id="1958829552">
          <w:marLeft w:val="0"/>
          <w:marRight w:val="0"/>
          <w:marTop w:val="0"/>
          <w:marBottom w:val="0"/>
          <w:divBdr>
            <w:top w:val="none" w:sz="0" w:space="0" w:color="auto"/>
            <w:left w:val="none" w:sz="0" w:space="0" w:color="auto"/>
            <w:bottom w:val="none" w:sz="0" w:space="0" w:color="auto"/>
            <w:right w:val="none" w:sz="0" w:space="0" w:color="auto"/>
          </w:divBdr>
        </w:div>
        <w:div w:id="1538081110">
          <w:marLeft w:val="0"/>
          <w:marRight w:val="0"/>
          <w:marTop w:val="0"/>
          <w:marBottom w:val="0"/>
          <w:divBdr>
            <w:top w:val="none" w:sz="0" w:space="0" w:color="auto"/>
            <w:left w:val="none" w:sz="0" w:space="0" w:color="auto"/>
            <w:bottom w:val="none" w:sz="0" w:space="0" w:color="auto"/>
            <w:right w:val="none" w:sz="0" w:space="0" w:color="auto"/>
          </w:divBdr>
        </w:div>
        <w:div w:id="388458878">
          <w:marLeft w:val="0"/>
          <w:marRight w:val="0"/>
          <w:marTop w:val="0"/>
          <w:marBottom w:val="0"/>
          <w:divBdr>
            <w:top w:val="none" w:sz="0" w:space="0" w:color="auto"/>
            <w:left w:val="none" w:sz="0" w:space="0" w:color="auto"/>
            <w:bottom w:val="none" w:sz="0" w:space="0" w:color="auto"/>
            <w:right w:val="none" w:sz="0" w:space="0" w:color="auto"/>
          </w:divBdr>
        </w:div>
        <w:div w:id="690230640">
          <w:marLeft w:val="0"/>
          <w:marRight w:val="0"/>
          <w:marTop w:val="0"/>
          <w:marBottom w:val="0"/>
          <w:divBdr>
            <w:top w:val="none" w:sz="0" w:space="0" w:color="auto"/>
            <w:left w:val="none" w:sz="0" w:space="0" w:color="auto"/>
            <w:bottom w:val="none" w:sz="0" w:space="0" w:color="auto"/>
            <w:right w:val="none" w:sz="0" w:space="0" w:color="auto"/>
          </w:divBdr>
        </w:div>
        <w:div w:id="2001809763">
          <w:marLeft w:val="0"/>
          <w:marRight w:val="0"/>
          <w:marTop w:val="0"/>
          <w:marBottom w:val="0"/>
          <w:divBdr>
            <w:top w:val="none" w:sz="0" w:space="0" w:color="auto"/>
            <w:left w:val="none" w:sz="0" w:space="0" w:color="auto"/>
            <w:bottom w:val="none" w:sz="0" w:space="0" w:color="auto"/>
            <w:right w:val="none" w:sz="0" w:space="0" w:color="auto"/>
          </w:divBdr>
        </w:div>
        <w:div w:id="1276791265">
          <w:marLeft w:val="0"/>
          <w:marRight w:val="0"/>
          <w:marTop w:val="0"/>
          <w:marBottom w:val="0"/>
          <w:divBdr>
            <w:top w:val="none" w:sz="0" w:space="0" w:color="auto"/>
            <w:left w:val="none" w:sz="0" w:space="0" w:color="auto"/>
            <w:bottom w:val="none" w:sz="0" w:space="0" w:color="auto"/>
            <w:right w:val="none" w:sz="0" w:space="0" w:color="auto"/>
          </w:divBdr>
        </w:div>
        <w:div w:id="1557737031">
          <w:marLeft w:val="0"/>
          <w:marRight w:val="0"/>
          <w:marTop w:val="0"/>
          <w:marBottom w:val="0"/>
          <w:divBdr>
            <w:top w:val="none" w:sz="0" w:space="0" w:color="auto"/>
            <w:left w:val="none" w:sz="0" w:space="0" w:color="auto"/>
            <w:bottom w:val="none" w:sz="0" w:space="0" w:color="auto"/>
            <w:right w:val="none" w:sz="0" w:space="0" w:color="auto"/>
          </w:divBdr>
        </w:div>
        <w:div w:id="2057704411">
          <w:marLeft w:val="0"/>
          <w:marRight w:val="0"/>
          <w:marTop w:val="0"/>
          <w:marBottom w:val="0"/>
          <w:divBdr>
            <w:top w:val="none" w:sz="0" w:space="0" w:color="auto"/>
            <w:left w:val="none" w:sz="0" w:space="0" w:color="auto"/>
            <w:bottom w:val="none" w:sz="0" w:space="0" w:color="auto"/>
            <w:right w:val="none" w:sz="0" w:space="0" w:color="auto"/>
          </w:divBdr>
        </w:div>
        <w:div w:id="1152988203">
          <w:marLeft w:val="0"/>
          <w:marRight w:val="0"/>
          <w:marTop w:val="0"/>
          <w:marBottom w:val="0"/>
          <w:divBdr>
            <w:top w:val="none" w:sz="0" w:space="0" w:color="auto"/>
            <w:left w:val="none" w:sz="0" w:space="0" w:color="auto"/>
            <w:bottom w:val="none" w:sz="0" w:space="0" w:color="auto"/>
            <w:right w:val="none" w:sz="0" w:space="0" w:color="auto"/>
          </w:divBdr>
        </w:div>
        <w:div w:id="1829470191">
          <w:marLeft w:val="0"/>
          <w:marRight w:val="0"/>
          <w:marTop w:val="0"/>
          <w:marBottom w:val="0"/>
          <w:divBdr>
            <w:top w:val="none" w:sz="0" w:space="0" w:color="auto"/>
            <w:left w:val="none" w:sz="0" w:space="0" w:color="auto"/>
            <w:bottom w:val="none" w:sz="0" w:space="0" w:color="auto"/>
            <w:right w:val="none" w:sz="0" w:space="0" w:color="auto"/>
          </w:divBdr>
        </w:div>
        <w:div w:id="640771994">
          <w:marLeft w:val="0"/>
          <w:marRight w:val="0"/>
          <w:marTop w:val="0"/>
          <w:marBottom w:val="0"/>
          <w:divBdr>
            <w:top w:val="none" w:sz="0" w:space="0" w:color="auto"/>
            <w:left w:val="none" w:sz="0" w:space="0" w:color="auto"/>
            <w:bottom w:val="none" w:sz="0" w:space="0" w:color="auto"/>
            <w:right w:val="none" w:sz="0" w:space="0" w:color="auto"/>
          </w:divBdr>
        </w:div>
        <w:div w:id="695927693">
          <w:marLeft w:val="0"/>
          <w:marRight w:val="0"/>
          <w:marTop w:val="0"/>
          <w:marBottom w:val="0"/>
          <w:divBdr>
            <w:top w:val="none" w:sz="0" w:space="0" w:color="auto"/>
            <w:left w:val="none" w:sz="0" w:space="0" w:color="auto"/>
            <w:bottom w:val="none" w:sz="0" w:space="0" w:color="auto"/>
            <w:right w:val="none" w:sz="0" w:space="0" w:color="auto"/>
          </w:divBdr>
        </w:div>
        <w:div w:id="1368678501">
          <w:marLeft w:val="0"/>
          <w:marRight w:val="0"/>
          <w:marTop w:val="0"/>
          <w:marBottom w:val="0"/>
          <w:divBdr>
            <w:top w:val="none" w:sz="0" w:space="0" w:color="auto"/>
            <w:left w:val="none" w:sz="0" w:space="0" w:color="auto"/>
            <w:bottom w:val="none" w:sz="0" w:space="0" w:color="auto"/>
            <w:right w:val="none" w:sz="0" w:space="0" w:color="auto"/>
          </w:divBdr>
        </w:div>
        <w:div w:id="919949304">
          <w:marLeft w:val="0"/>
          <w:marRight w:val="0"/>
          <w:marTop w:val="0"/>
          <w:marBottom w:val="0"/>
          <w:divBdr>
            <w:top w:val="none" w:sz="0" w:space="0" w:color="auto"/>
            <w:left w:val="none" w:sz="0" w:space="0" w:color="auto"/>
            <w:bottom w:val="none" w:sz="0" w:space="0" w:color="auto"/>
            <w:right w:val="none" w:sz="0" w:space="0" w:color="auto"/>
          </w:divBdr>
        </w:div>
        <w:div w:id="4089773">
          <w:marLeft w:val="0"/>
          <w:marRight w:val="0"/>
          <w:marTop w:val="0"/>
          <w:marBottom w:val="0"/>
          <w:divBdr>
            <w:top w:val="none" w:sz="0" w:space="0" w:color="auto"/>
            <w:left w:val="none" w:sz="0" w:space="0" w:color="auto"/>
            <w:bottom w:val="none" w:sz="0" w:space="0" w:color="auto"/>
            <w:right w:val="none" w:sz="0" w:space="0" w:color="auto"/>
          </w:divBdr>
        </w:div>
        <w:div w:id="1866483247">
          <w:marLeft w:val="0"/>
          <w:marRight w:val="0"/>
          <w:marTop w:val="0"/>
          <w:marBottom w:val="0"/>
          <w:divBdr>
            <w:top w:val="none" w:sz="0" w:space="0" w:color="auto"/>
            <w:left w:val="none" w:sz="0" w:space="0" w:color="auto"/>
            <w:bottom w:val="none" w:sz="0" w:space="0" w:color="auto"/>
            <w:right w:val="none" w:sz="0" w:space="0" w:color="auto"/>
          </w:divBdr>
        </w:div>
        <w:div w:id="308435652">
          <w:marLeft w:val="0"/>
          <w:marRight w:val="0"/>
          <w:marTop w:val="0"/>
          <w:marBottom w:val="0"/>
          <w:divBdr>
            <w:top w:val="none" w:sz="0" w:space="0" w:color="auto"/>
            <w:left w:val="none" w:sz="0" w:space="0" w:color="auto"/>
            <w:bottom w:val="none" w:sz="0" w:space="0" w:color="auto"/>
            <w:right w:val="none" w:sz="0" w:space="0" w:color="auto"/>
          </w:divBdr>
        </w:div>
        <w:div w:id="666327360">
          <w:marLeft w:val="0"/>
          <w:marRight w:val="0"/>
          <w:marTop w:val="0"/>
          <w:marBottom w:val="0"/>
          <w:divBdr>
            <w:top w:val="none" w:sz="0" w:space="0" w:color="auto"/>
            <w:left w:val="none" w:sz="0" w:space="0" w:color="auto"/>
            <w:bottom w:val="none" w:sz="0" w:space="0" w:color="auto"/>
            <w:right w:val="none" w:sz="0" w:space="0" w:color="auto"/>
          </w:divBdr>
        </w:div>
        <w:div w:id="107939497">
          <w:marLeft w:val="0"/>
          <w:marRight w:val="0"/>
          <w:marTop w:val="0"/>
          <w:marBottom w:val="0"/>
          <w:divBdr>
            <w:top w:val="none" w:sz="0" w:space="0" w:color="auto"/>
            <w:left w:val="none" w:sz="0" w:space="0" w:color="auto"/>
            <w:bottom w:val="none" w:sz="0" w:space="0" w:color="auto"/>
            <w:right w:val="none" w:sz="0" w:space="0" w:color="auto"/>
          </w:divBdr>
        </w:div>
        <w:div w:id="352537528">
          <w:marLeft w:val="0"/>
          <w:marRight w:val="0"/>
          <w:marTop w:val="0"/>
          <w:marBottom w:val="0"/>
          <w:divBdr>
            <w:top w:val="none" w:sz="0" w:space="0" w:color="auto"/>
            <w:left w:val="none" w:sz="0" w:space="0" w:color="auto"/>
            <w:bottom w:val="none" w:sz="0" w:space="0" w:color="auto"/>
            <w:right w:val="none" w:sz="0" w:space="0" w:color="auto"/>
          </w:divBdr>
        </w:div>
        <w:div w:id="1760130409">
          <w:marLeft w:val="0"/>
          <w:marRight w:val="0"/>
          <w:marTop w:val="0"/>
          <w:marBottom w:val="0"/>
          <w:divBdr>
            <w:top w:val="none" w:sz="0" w:space="0" w:color="auto"/>
            <w:left w:val="none" w:sz="0" w:space="0" w:color="auto"/>
            <w:bottom w:val="none" w:sz="0" w:space="0" w:color="auto"/>
            <w:right w:val="none" w:sz="0" w:space="0" w:color="auto"/>
          </w:divBdr>
        </w:div>
        <w:div w:id="1538354972">
          <w:marLeft w:val="0"/>
          <w:marRight w:val="0"/>
          <w:marTop w:val="0"/>
          <w:marBottom w:val="0"/>
          <w:divBdr>
            <w:top w:val="none" w:sz="0" w:space="0" w:color="auto"/>
            <w:left w:val="none" w:sz="0" w:space="0" w:color="auto"/>
            <w:bottom w:val="none" w:sz="0" w:space="0" w:color="auto"/>
            <w:right w:val="none" w:sz="0" w:space="0" w:color="auto"/>
          </w:divBdr>
        </w:div>
        <w:div w:id="877665643">
          <w:marLeft w:val="0"/>
          <w:marRight w:val="0"/>
          <w:marTop w:val="0"/>
          <w:marBottom w:val="0"/>
          <w:divBdr>
            <w:top w:val="none" w:sz="0" w:space="0" w:color="auto"/>
            <w:left w:val="none" w:sz="0" w:space="0" w:color="auto"/>
            <w:bottom w:val="none" w:sz="0" w:space="0" w:color="auto"/>
            <w:right w:val="none" w:sz="0" w:space="0" w:color="auto"/>
          </w:divBdr>
        </w:div>
        <w:div w:id="719011019">
          <w:marLeft w:val="0"/>
          <w:marRight w:val="0"/>
          <w:marTop w:val="0"/>
          <w:marBottom w:val="0"/>
          <w:divBdr>
            <w:top w:val="none" w:sz="0" w:space="0" w:color="auto"/>
            <w:left w:val="none" w:sz="0" w:space="0" w:color="auto"/>
            <w:bottom w:val="none" w:sz="0" w:space="0" w:color="auto"/>
            <w:right w:val="none" w:sz="0" w:space="0" w:color="auto"/>
          </w:divBdr>
        </w:div>
        <w:div w:id="1486361679">
          <w:marLeft w:val="0"/>
          <w:marRight w:val="0"/>
          <w:marTop w:val="0"/>
          <w:marBottom w:val="0"/>
          <w:divBdr>
            <w:top w:val="none" w:sz="0" w:space="0" w:color="auto"/>
            <w:left w:val="none" w:sz="0" w:space="0" w:color="auto"/>
            <w:bottom w:val="none" w:sz="0" w:space="0" w:color="auto"/>
            <w:right w:val="none" w:sz="0" w:space="0" w:color="auto"/>
          </w:divBdr>
        </w:div>
        <w:div w:id="579753245">
          <w:marLeft w:val="0"/>
          <w:marRight w:val="0"/>
          <w:marTop w:val="0"/>
          <w:marBottom w:val="0"/>
          <w:divBdr>
            <w:top w:val="none" w:sz="0" w:space="0" w:color="auto"/>
            <w:left w:val="none" w:sz="0" w:space="0" w:color="auto"/>
            <w:bottom w:val="none" w:sz="0" w:space="0" w:color="auto"/>
            <w:right w:val="none" w:sz="0" w:space="0" w:color="auto"/>
          </w:divBdr>
        </w:div>
        <w:div w:id="1211647829">
          <w:marLeft w:val="0"/>
          <w:marRight w:val="0"/>
          <w:marTop w:val="0"/>
          <w:marBottom w:val="0"/>
          <w:divBdr>
            <w:top w:val="none" w:sz="0" w:space="0" w:color="auto"/>
            <w:left w:val="none" w:sz="0" w:space="0" w:color="auto"/>
            <w:bottom w:val="none" w:sz="0" w:space="0" w:color="auto"/>
            <w:right w:val="none" w:sz="0" w:space="0" w:color="auto"/>
          </w:divBdr>
        </w:div>
        <w:div w:id="619537523">
          <w:marLeft w:val="0"/>
          <w:marRight w:val="0"/>
          <w:marTop w:val="0"/>
          <w:marBottom w:val="0"/>
          <w:divBdr>
            <w:top w:val="none" w:sz="0" w:space="0" w:color="auto"/>
            <w:left w:val="none" w:sz="0" w:space="0" w:color="auto"/>
            <w:bottom w:val="none" w:sz="0" w:space="0" w:color="auto"/>
            <w:right w:val="none" w:sz="0" w:space="0" w:color="auto"/>
          </w:divBdr>
        </w:div>
        <w:div w:id="1063528070">
          <w:marLeft w:val="0"/>
          <w:marRight w:val="0"/>
          <w:marTop w:val="0"/>
          <w:marBottom w:val="0"/>
          <w:divBdr>
            <w:top w:val="none" w:sz="0" w:space="0" w:color="auto"/>
            <w:left w:val="none" w:sz="0" w:space="0" w:color="auto"/>
            <w:bottom w:val="none" w:sz="0" w:space="0" w:color="auto"/>
            <w:right w:val="none" w:sz="0" w:space="0" w:color="auto"/>
          </w:divBdr>
        </w:div>
        <w:div w:id="2020811690">
          <w:marLeft w:val="0"/>
          <w:marRight w:val="0"/>
          <w:marTop w:val="0"/>
          <w:marBottom w:val="0"/>
          <w:divBdr>
            <w:top w:val="none" w:sz="0" w:space="0" w:color="auto"/>
            <w:left w:val="none" w:sz="0" w:space="0" w:color="auto"/>
            <w:bottom w:val="none" w:sz="0" w:space="0" w:color="auto"/>
            <w:right w:val="none" w:sz="0" w:space="0" w:color="auto"/>
          </w:divBdr>
        </w:div>
        <w:div w:id="889876924">
          <w:marLeft w:val="0"/>
          <w:marRight w:val="0"/>
          <w:marTop w:val="0"/>
          <w:marBottom w:val="0"/>
          <w:divBdr>
            <w:top w:val="none" w:sz="0" w:space="0" w:color="auto"/>
            <w:left w:val="none" w:sz="0" w:space="0" w:color="auto"/>
            <w:bottom w:val="none" w:sz="0" w:space="0" w:color="auto"/>
            <w:right w:val="none" w:sz="0" w:space="0" w:color="auto"/>
          </w:divBdr>
        </w:div>
        <w:div w:id="1863931150">
          <w:marLeft w:val="0"/>
          <w:marRight w:val="0"/>
          <w:marTop w:val="0"/>
          <w:marBottom w:val="0"/>
          <w:divBdr>
            <w:top w:val="none" w:sz="0" w:space="0" w:color="auto"/>
            <w:left w:val="none" w:sz="0" w:space="0" w:color="auto"/>
            <w:bottom w:val="none" w:sz="0" w:space="0" w:color="auto"/>
            <w:right w:val="none" w:sz="0" w:space="0" w:color="auto"/>
          </w:divBdr>
        </w:div>
        <w:div w:id="484013529">
          <w:marLeft w:val="0"/>
          <w:marRight w:val="0"/>
          <w:marTop w:val="0"/>
          <w:marBottom w:val="0"/>
          <w:divBdr>
            <w:top w:val="none" w:sz="0" w:space="0" w:color="auto"/>
            <w:left w:val="none" w:sz="0" w:space="0" w:color="auto"/>
            <w:bottom w:val="none" w:sz="0" w:space="0" w:color="auto"/>
            <w:right w:val="none" w:sz="0" w:space="0" w:color="auto"/>
          </w:divBdr>
        </w:div>
        <w:div w:id="944266384">
          <w:marLeft w:val="0"/>
          <w:marRight w:val="0"/>
          <w:marTop w:val="0"/>
          <w:marBottom w:val="0"/>
          <w:divBdr>
            <w:top w:val="none" w:sz="0" w:space="0" w:color="auto"/>
            <w:left w:val="none" w:sz="0" w:space="0" w:color="auto"/>
            <w:bottom w:val="none" w:sz="0" w:space="0" w:color="auto"/>
            <w:right w:val="none" w:sz="0" w:space="0" w:color="auto"/>
          </w:divBdr>
        </w:div>
        <w:div w:id="613829487">
          <w:marLeft w:val="0"/>
          <w:marRight w:val="0"/>
          <w:marTop w:val="0"/>
          <w:marBottom w:val="0"/>
          <w:divBdr>
            <w:top w:val="none" w:sz="0" w:space="0" w:color="auto"/>
            <w:left w:val="none" w:sz="0" w:space="0" w:color="auto"/>
            <w:bottom w:val="none" w:sz="0" w:space="0" w:color="auto"/>
            <w:right w:val="none" w:sz="0" w:space="0" w:color="auto"/>
          </w:divBdr>
        </w:div>
        <w:div w:id="2014642624">
          <w:marLeft w:val="0"/>
          <w:marRight w:val="0"/>
          <w:marTop w:val="0"/>
          <w:marBottom w:val="0"/>
          <w:divBdr>
            <w:top w:val="none" w:sz="0" w:space="0" w:color="auto"/>
            <w:left w:val="none" w:sz="0" w:space="0" w:color="auto"/>
            <w:bottom w:val="none" w:sz="0" w:space="0" w:color="auto"/>
            <w:right w:val="none" w:sz="0" w:space="0" w:color="auto"/>
          </w:divBdr>
        </w:div>
        <w:div w:id="559943463">
          <w:marLeft w:val="0"/>
          <w:marRight w:val="0"/>
          <w:marTop w:val="0"/>
          <w:marBottom w:val="0"/>
          <w:divBdr>
            <w:top w:val="none" w:sz="0" w:space="0" w:color="auto"/>
            <w:left w:val="none" w:sz="0" w:space="0" w:color="auto"/>
            <w:bottom w:val="none" w:sz="0" w:space="0" w:color="auto"/>
            <w:right w:val="none" w:sz="0" w:space="0" w:color="auto"/>
          </w:divBdr>
        </w:div>
        <w:div w:id="1728261242">
          <w:marLeft w:val="0"/>
          <w:marRight w:val="0"/>
          <w:marTop w:val="0"/>
          <w:marBottom w:val="0"/>
          <w:divBdr>
            <w:top w:val="none" w:sz="0" w:space="0" w:color="auto"/>
            <w:left w:val="none" w:sz="0" w:space="0" w:color="auto"/>
            <w:bottom w:val="none" w:sz="0" w:space="0" w:color="auto"/>
            <w:right w:val="none" w:sz="0" w:space="0" w:color="auto"/>
          </w:divBdr>
        </w:div>
        <w:div w:id="1311208367">
          <w:marLeft w:val="0"/>
          <w:marRight w:val="0"/>
          <w:marTop w:val="0"/>
          <w:marBottom w:val="0"/>
          <w:divBdr>
            <w:top w:val="none" w:sz="0" w:space="0" w:color="auto"/>
            <w:left w:val="none" w:sz="0" w:space="0" w:color="auto"/>
            <w:bottom w:val="none" w:sz="0" w:space="0" w:color="auto"/>
            <w:right w:val="none" w:sz="0" w:space="0" w:color="auto"/>
          </w:divBdr>
        </w:div>
        <w:div w:id="633826353">
          <w:marLeft w:val="0"/>
          <w:marRight w:val="0"/>
          <w:marTop w:val="0"/>
          <w:marBottom w:val="0"/>
          <w:divBdr>
            <w:top w:val="none" w:sz="0" w:space="0" w:color="auto"/>
            <w:left w:val="none" w:sz="0" w:space="0" w:color="auto"/>
            <w:bottom w:val="none" w:sz="0" w:space="0" w:color="auto"/>
            <w:right w:val="none" w:sz="0" w:space="0" w:color="auto"/>
          </w:divBdr>
        </w:div>
        <w:div w:id="949236950">
          <w:marLeft w:val="0"/>
          <w:marRight w:val="0"/>
          <w:marTop w:val="0"/>
          <w:marBottom w:val="0"/>
          <w:divBdr>
            <w:top w:val="none" w:sz="0" w:space="0" w:color="auto"/>
            <w:left w:val="none" w:sz="0" w:space="0" w:color="auto"/>
            <w:bottom w:val="none" w:sz="0" w:space="0" w:color="auto"/>
            <w:right w:val="none" w:sz="0" w:space="0" w:color="auto"/>
          </w:divBdr>
        </w:div>
        <w:div w:id="30418419">
          <w:marLeft w:val="0"/>
          <w:marRight w:val="0"/>
          <w:marTop w:val="0"/>
          <w:marBottom w:val="0"/>
          <w:divBdr>
            <w:top w:val="none" w:sz="0" w:space="0" w:color="auto"/>
            <w:left w:val="none" w:sz="0" w:space="0" w:color="auto"/>
            <w:bottom w:val="none" w:sz="0" w:space="0" w:color="auto"/>
            <w:right w:val="none" w:sz="0" w:space="0" w:color="auto"/>
          </w:divBdr>
        </w:div>
        <w:div w:id="1872449405">
          <w:marLeft w:val="0"/>
          <w:marRight w:val="0"/>
          <w:marTop w:val="0"/>
          <w:marBottom w:val="0"/>
          <w:divBdr>
            <w:top w:val="none" w:sz="0" w:space="0" w:color="auto"/>
            <w:left w:val="none" w:sz="0" w:space="0" w:color="auto"/>
            <w:bottom w:val="none" w:sz="0" w:space="0" w:color="auto"/>
            <w:right w:val="none" w:sz="0" w:space="0" w:color="auto"/>
          </w:divBdr>
        </w:div>
        <w:div w:id="322972824">
          <w:marLeft w:val="0"/>
          <w:marRight w:val="0"/>
          <w:marTop w:val="0"/>
          <w:marBottom w:val="0"/>
          <w:divBdr>
            <w:top w:val="none" w:sz="0" w:space="0" w:color="auto"/>
            <w:left w:val="none" w:sz="0" w:space="0" w:color="auto"/>
            <w:bottom w:val="none" w:sz="0" w:space="0" w:color="auto"/>
            <w:right w:val="none" w:sz="0" w:space="0" w:color="auto"/>
          </w:divBdr>
        </w:div>
        <w:div w:id="1517575664">
          <w:marLeft w:val="0"/>
          <w:marRight w:val="0"/>
          <w:marTop w:val="0"/>
          <w:marBottom w:val="0"/>
          <w:divBdr>
            <w:top w:val="none" w:sz="0" w:space="0" w:color="auto"/>
            <w:left w:val="none" w:sz="0" w:space="0" w:color="auto"/>
            <w:bottom w:val="none" w:sz="0" w:space="0" w:color="auto"/>
            <w:right w:val="none" w:sz="0" w:space="0" w:color="auto"/>
          </w:divBdr>
        </w:div>
        <w:div w:id="1567453051">
          <w:marLeft w:val="0"/>
          <w:marRight w:val="0"/>
          <w:marTop w:val="0"/>
          <w:marBottom w:val="0"/>
          <w:divBdr>
            <w:top w:val="none" w:sz="0" w:space="0" w:color="auto"/>
            <w:left w:val="none" w:sz="0" w:space="0" w:color="auto"/>
            <w:bottom w:val="none" w:sz="0" w:space="0" w:color="auto"/>
            <w:right w:val="none" w:sz="0" w:space="0" w:color="auto"/>
          </w:divBdr>
        </w:div>
        <w:div w:id="1963490588">
          <w:marLeft w:val="0"/>
          <w:marRight w:val="0"/>
          <w:marTop w:val="0"/>
          <w:marBottom w:val="0"/>
          <w:divBdr>
            <w:top w:val="none" w:sz="0" w:space="0" w:color="auto"/>
            <w:left w:val="none" w:sz="0" w:space="0" w:color="auto"/>
            <w:bottom w:val="none" w:sz="0" w:space="0" w:color="auto"/>
            <w:right w:val="none" w:sz="0" w:space="0" w:color="auto"/>
          </w:divBdr>
        </w:div>
        <w:div w:id="1293097728">
          <w:marLeft w:val="0"/>
          <w:marRight w:val="0"/>
          <w:marTop w:val="0"/>
          <w:marBottom w:val="0"/>
          <w:divBdr>
            <w:top w:val="none" w:sz="0" w:space="0" w:color="auto"/>
            <w:left w:val="none" w:sz="0" w:space="0" w:color="auto"/>
            <w:bottom w:val="none" w:sz="0" w:space="0" w:color="auto"/>
            <w:right w:val="none" w:sz="0" w:space="0" w:color="auto"/>
          </w:divBdr>
        </w:div>
        <w:div w:id="1276522557">
          <w:marLeft w:val="0"/>
          <w:marRight w:val="0"/>
          <w:marTop w:val="0"/>
          <w:marBottom w:val="0"/>
          <w:divBdr>
            <w:top w:val="none" w:sz="0" w:space="0" w:color="auto"/>
            <w:left w:val="none" w:sz="0" w:space="0" w:color="auto"/>
            <w:bottom w:val="none" w:sz="0" w:space="0" w:color="auto"/>
            <w:right w:val="none" w:sz="0" w:space="0" w:color="auto"/>
          </w:divBdr>
        </w:div>
        <w:div w:id="511841085">
          <w:marLeft w:val="0"/>
          <w:marRight w:val="0"/>
          <w:marTop w:val="0"/>
          <w:marBottom w:val="0"/>
          <w:divBdr>
            <w:top w:val="none" w:sz="0" w:space="0" w:color="auto"/>
            <w:left w:val="none" w:sz="0" w:space="0" w:color="auto"/>
            <w:bottom w:val="none" w:sz="0" w:space="0" w:color="auto"/>
            <w:right w:val="none" w:sz="0" w:space="0" w:color="auto"/>
          </w:divBdr>
        </w:div>
        <w:div w:id="358434680">
          <w:marLeft w:val="0"/>
          <w:marRight w:val="0"/>
          <w:marTop w:val="0"/>
          <w:marBottom w:val="0"/>
          <w:divBdr>
            <w:top w:val="none" w:sz="0" w:space="0" w:color="auto"/>
            <w:left w:val="none" w:sz="0" w:space="0" w:color="auto"/>
            <w:bottom w:val="none" w:sz="0" w:space="0" w:color="auto"/>
            <w:right w:val="none" w:sz="0" w:space="0" w:color="auto"/>
          </w:divBdr>
        </w:div>
        <w:div w:id="1613977758">
          <w:marLeft w:val="0"/>
          <w:marRight w:val="0"/>
          <w:marTop w:val="0"/>
          <w:marBottom w:val="0"/>
          <w:divBdr>
            <w:top w:val="none" w:sz="0" w:space="0" w:color="auto"/>
            <w:left w:val="none" w:sz="0" w:space="0" w:color="auto"/>
            <w:bottom w:val="none" w:sz="0" w:space="0" w:color="auto"/>
            <w:right w:val="none" w:sz="0" w:space="0" w:color="auto"/>
          </w:divBdr>
        </w:div>
        <w:div w:id="946043047">
          <w:marLeft w:val="0"/>
          <w:marRight w:val="0"/>
          <w:marTop w:val="0"/>
          <w:marBottom w:val="0"/>
          <w:divBdr>
            <w:top w:val="none" w:sz="0" w:space="0" w:color="auto"/>
            <w:left w:val="none" w:sz="0" w:space="0" w:color="auto"/>
            <w:bottom w:val="none" w:sz="0" w:space="0" w:color="auto"/>
            <w:right w:val="none" w:sz="0" w:space="0" w:color="auto"/>
          </w:divBdr>
        </w:div>
        <w:div w:id="1482497665">
          <w:marLeft w:val="0"/>
          <w:marRight w:val="0"/>
          <w:marTop w:val="0"/>
          <w:marBottom w:val="0"/>
          <w:divBdr>
            <w:top w:val="none" w:sz="0" w:space="0" w:color="auto"/>
            <w:left w:val="none" w:sz="0" w:space="0" w:color="auto"/>
            <w:bottom w:val="none" w:sz="0" w:space="0" w:color="auto"/>
            <w:right w:val="none" w:sz="0" w:space="0" w:color="auto"/>
          </w:divBdr>
        </w:div>
        <w:div w:id="1158494101">
          <w:marLeft w:val="0"/>
          <w:marRight w:val="0"/>
          <w:marTop w:val="0"/>
          <w:marBottom w:val="0"/>
          <w:divBdr>
            <w:top w:val="none" w:sz="0" w:space="0" w:color="auto"/>
            <w:left w:val="none" w:sz="0" w:space="0" w:color="auto"/>
            <w:bottom w:val="none" w:sz="0" w:space="0" w:color="auto"/>
            <w:right w:val="none" w:sz="0" w:space="0" w:color="auto"/>
          </w:divBdr>
        </w:div>
        <w:div w:id="1616255026">
          <w:marLeft w:val="0"/>
          <w:marRight w:val="0"/>
          <w:marTop w:val="0"/>
          <w:marBottom w:val="0"/>
          <w:divBdr>
            <w:top w:val="none" w:sz="0" w:space="0" w:color="auto"/>
            <w:left w:val="none" w:sz="0" w:space="0" w:color="auto"/>
            <w:bottom w:val="none" w:sz="0" w:space="0" w:color="auto"/>
            <w:right w:val="none" w:sz="0" w:space="0" w:color="auto"/>
          </w:divBdr>
        </w:div>
        <w:div w:id="970599074">
          <w:marLeft w:val="0"/>
          <w:marRight w:val="0"/>
          <w:marTop w:val="0"/>
          <w:marBottom w:val="0"/>
          <w:divBdr>
            <w:top w:val="none" w:sz="0" w:space="0" w:color="auto"/>
            <w:left w:val="none" w:sz="0" w:space="0" w:color="auto"/>
            <w:bottom w:val="none" w:sz="0" w:space="0" w:color="auto"/>
            <w:right w:val="none" w:sz="0" w:space="0" w:color="auto"/>
          </w:divBdr>
        </w:div>
        <w:div w:id="785004041">
          <w:marLeft w:val="0"/>
          <w:marRight w:val="0"/>
          <w:marTop w:val="0"/>
          <w:marBottom w:val="0"/>
          <w:divBdr>
            <w:top w:val="none" w:sz="0" w:space="0" w:color="auto"/>
            <w:left w:val="none" w:sz="0" w:space="0" w:color="auto"/>
            <w:bottom w:val="none" w:sz="0" w:space="0" w:color="auto"/>
            <w:right w:val="none" w:sz="0" w:space="0" w:color="auto"/>
          </w:divBdr>
        </w:div>
        <w:div w:id="447118869">
          <w:marLeft w:val="0"/>
          <w:marRight w:val="0"/>
          <w:marTop w:val="0"/>
          <w:marBottom w:val="0"/>
          <w:divBdr>
            <w:top w:val="none" w:sz="0" w:space="0" w:color="auto"/>
            <w:left w:val="none" w:sz="0" w:space="0" w:color="auto"/>
            <w:bottom w:val="none" w:sz="0" w:space="0" w:color="auto"/>
            <w:right w:val="none" w:sz="0" w:space="0" w:color="auto"/>
          </w:divBdr>
        </w:div>
        <w:div w:id="217134577">
          <w:marLeft w:val="0"/>
          <w:marRight w:val="0"/>
          <w:marTop w:val="0"/>
          <w:marBottom w:val="0"/>
          <w:divBdr>
            <w:top w:val="none" w:sz="0" w:space="0" w:color="auto"/>
            <w:left w:val="none" w:sz="0" w:space="0" w:color="auto"/>
            <w:bottom w:val="none" w:sz="0" w:space="0" w:color="auto"/>
            <w:right w:val="none" w:sz="0" w:space="0" w:color="auto"/>
          </w:divBdr>
        </w:div>
        <w:div w:id="32510087">
          <w:marLeft w:val="0"/>
          <w:marRight w:val="0"/>
          <w:marTop w:val="0"/>
          <w:marBottom w:val="0"/>
          <w:divBdr>
            <w:top w:val="none" w:sz="0" w:space="0" w:color="auto"/>
            <w:left w:val="none" w:sz="0" w:space="0" w:color="auto"/>
            <w:bottom w:val="none" w:sz="0" w:space="0" w:color="auto"/>
            <w:right w:val="none" w:sz="0" w:space="0" w:color="auto"/>
          </w:divBdr>
        </w:div>
        <w:div w:id="295568117">
          <w:marLeft w:val="0"/>
          <w:marRight w:val="0"/>
          <w:marTop w:val="0"/>
          <w:marBottom w:val="0"/>
          <w:divBdr>
            <w:top w:val="none" w:sz="0" w:space="0" w:color="auto"/>
            <w:left w:val="none" w:sz="0" w:space="0" w:color="auto"/>
            <w:bottom w:val="none" w:sz="0" w:space="0" w:color="auto"/>
            <w:right w:val="none" w:sz="0" w:space="0" w:color="auto"/>
          </w:divBdr>
        </w:div>
        <w:div w:id="1794597714">
          <w:marLeft w:val="0"/>
          <w:marRight w:val="0"/>
          <w:marTop w:val="0"/>
          <w:marBottom w:val="0"/>
          <w:divBdr>
            <w:top w:val="none" w:sz="0" w:space="0" w:color="auto"/>
            <w:left w:val="none" w:sz="0" w:space="0" w:color="auto"/>
            <w:bottom w:val="none" w:sz="0" w:space="0" w:color="auto"/>
            <w:right w:val="none" w:sz="0" w:space="0" w:color="auto"/>
          </w:divBdr>
        </w:div>
        <w:div w:id="2039816940">
          <w:marLeft w:val="0"/>
          <w:marRight w:val="0"/>
          <w:marTop w:val="0"/>
          <w:marBottom w:val="0"/>
          <w:divBdr>
            <w:top w:val="none" w:sz="0" w:space="0" w:color="auto"/>
            <w:left w:val="none" w:sz="0" w:space="0" w:color="auto"/>
            <w:bottom w:val="none" w:sz="0" w:space="0" w:color="auto"/>
            <w:right w:val="none" w:sz="0" w:space="0" w:color="auto"/>
          </w:divBdr>
        </w:div>
        <w:div w:id="1106845163">
          <w:marLeft w:val="0"/>
          <w:marRight w:val="0"/>
          <w:marTop w:val="0"/>
          <w:marBottom w:val="0"/>
          <w:divBdr>
            <w:top w:val="none" w:sz="0" w:space="0" w:color="auto"/>
            <w:left w:val="none" w:sz="0" w:space="0" w:color="auto"/>
            <w:bottom w:val="none" w:sz="0" w:space="0" w:color="auto"/>
            <w:right w:val="none" w:sz="0" w:space="0" w:color="auto"/>
          </w:divBdr>
        </w:div>
        <w:div w:id="1104810389">
          <w:marLeft w:val="0"/>
          <w:marRight w:val="0"/>
          <w:marTop w:val="0"/>
          <w:marBottom w:val="0"/>
          <w:divBdr>
            <w:top w:val="none" w:sz="0" w:space="0" w:color="auto"/>
            <w:left w:val="none" w:sz="0" w:space="0" w:color="auto"/>
            <w:bottom w:val="none" w:sz="0" w:space="0" w:color="auto"/>
            <w:right w:val="none" w:sz="0" w:space="0" w:color="auto"/>
          </w:divBdr>
        </w:div>
        <w:div w:id="243344997">
          <w:marLeft w:val="0"/>
          <w:marRight w:val="0"/>
          <w:marTop w:val="0"/>
          <w:marBottom w:val="0"/>
          <w:divBdr>
            <w:top w:val="none" w:sz="0" w:space="0" w:color="auto"/>
            <w:left w:val="none" w:sz="0" w:space="0" w:color="auto"/>
            <w:bottom w:val="none" w:sz="0" w:space="0" w:color="auto"/>
            <w:right w:val="none" w:sz="0" w:space="0" w:color="auto"/>
          </w:divBdr>
        </w:div>
        <w:div w:id="1933315449">
          <w:marLeft w:val="0"/>
          <w:marRight w:val="0"/>
          <w:marTop w:val="0"/>
          <w:marBottom w:val="0"/>
          <w:divBdr>
            <w:top w:val="none" w:sz="0" w:space="0" w:color="auto"/>
            <w:left w:val="none" w:sz="0" w:space="0" w:color="auto"/>
            <w:bottom w:val="none" w:sz="0" w:space="0" w:color="auto"/>
            <w:right w:val="none" w:sz="0" w:space="0" w:color="auto"/>
          </w:divBdr>
        </w:div>
        <w:div w:id="1789813989">
          <w:marLeft w:val="0"/>
          <w:marRight w:val="0"/>
          <w:marTop w:val="0"/>
          <w:marBottom w:val="0"/>
          <w:divBdr>
            <w:top w:val="none" w:sz="0" w:space="0" w:color="auto"/>
            <w:left w:val="none" w:sz="0" w:space="0" w:color="auto"/>
            <w:bottom w:val="none" w:sz="0" w:space="0" w:color="auto"/>
            <w:right w:val="none" w:sz="0" w:space="0" w:color="auto"/>
          </w:divBdr>
        </w:div>
        <w:div w:id="1484005098">
          <w:marLeft w:val="0"/>
          <w:marRight w:val="0"/>
          <w:marTop w:val="0"/>
          <w:marBottom w:val="0"/>
          <w:divBdr>
            <w:top w:val="none" w:sz="0" w:space="0" w:color="auto"/>
            <w:left w:val="none" w:sz="0" w:space="0" w:color="auto"/>
            <w:bottom w:val="none" w:sz="0" w:space="0" w:color="auto"/>
            <w:right w:val="none" w:sz="0" w:space="0" w:color="auto"/>
          </w:divBdr>
        </w:div>
        <w:div w:id="152844776">
          <w:marLeft w:val="0"/>
          <w:marRight w:val="0"/>
          <w:marTop w:val="0"/>
          <w:marBottom w:val="0"/>
          <w:divBdr>
            <w:top w:val="none" w:sz="0" w:space="0" w:color="auto"/>
            <w:left w:val="none" w:sz="0" w:space="0" w:color="auto"/>
            <w:bottom w:val="none" w:sz="0" w:space="0" w:color="auto"/>
            <w:right w:val="none" w:sz="0" w:space="0" w:color="auto"/>
          </w:divBdr>
        </w:div>
        <w:div w:id="72624207">
          <w:marLeft w:val="0"/>
          <w:marRight w:val="0"/>
          <w:marTop w:val="0"/>
          <w:marBottom w:val="0"/>
          <w:divBdr>
            <w:top w:val="none" w:sz="0" w:space="0" w:color="auto"/>
            <w:left w:val="none" w:sz="0" w:space="0" w:color="auto"/>
            <w:bottom w:val="none" w:sz="0" w:space="0" w:color="auto"/>
            <w:right w:val="none" w:sz="0" w:space="0" w:color="auto"/>
          </w:divBdr>
        </w:div>
        <w:div w:id="2134132243">
          <w:marLeft w:val="0"/>
          <w:marRight w:val="0"/>
          <w:marTop w:val="0"/>
          <w:marBottom w:val="0"/>
          <w:divBdr>
            <w:top w:val="none" w:sz="0" w:space="0" w:color="auto"/>
            <w:left w:val="none" w:sz="0" w:space="0" w:color="auto"/>
            <w:bottom w:val="none" w:sz="0" w:space="0" w:color="auto"/>
            <w:right w:val="none" w:sz="0" w:space="0" w:color="auto"/>
          </w:divBdr>
        </w:div>
        <w:div w:id="1883327614">
          <w:marLeft w:val="0"/>
          <w:marRight w:val="0"/>
          <w:marTop w:val="0"/>
          <w:marBottom w:val="0"/>
          <w:divBdr>
            <w:top w:val="none" w:sz="0" w:space="0" w:color="auto"/>
            <w:left w:val="none" w:sz="0" w:space="0" w:color="auto"/>
            <w:bottom w:val="none" w:sz="0" w:space="0" w:color="auto"/>
            <w:right w:val="none" w:sz="0" w:space="0" w:color="auto"/>
          </w:divBdr>
        </w:div>
        <w:div w:id="540216967">
          <w:marLeft w:val="0"/>
          <w:marRight w:val="0"/>
          <w:marTop w:val="0"/>
          <w:marBottom w:val="0"/>
          <w:divBdr>
            <w:top w:val="none" w:sz="0" w:space="0" w:color="auto"/>
            <w:left w:val="none" w:sz="0" w:space="0" w:color="auto"/>
            <w:bottom w:val="none" w:sz="0" w:space="0" w:color="auto"/>
            <w:right w:val="none" w:sz="0" w:space="0" w:color="auto"/>
          </w:divBdr>
        </w:div>
      </w:divsChild>
    </w:div>
    <w:div w:id="1708600475">
      <w:bodyDiv w:val="1"/>
      <w:marLeft w:val="0"/>
      <w:marRight w:val="0"/>
      <w:marTop w:val="0"/>
      <w:marBottom w:val="0"/>
      <w:divBdr>
        <w:top w:val="none" w:sz="0" w:space="0" w:color="auto"/>
        <w:left w:val="none" w:sz="0" w:space="0" w:color="auto"/>
        <w:bottom w:val="none" w:sz="0" w:space="0" w:color="auto"/>
        <w:right w:val="none" w:sz="0" w:space="0" w:color="auto"/>
      </w:divBdr>
    </w:div>
    <w:div w:id="1862935787">
      <w:bodyDiv w:val="1"/>
      <w:marLeft w:val="0"/>
      <w:marRight w:val="0"/>
      <w:marTop w:val="0"/>
      <w:marBottom w:val="0"/>
      <w:divBdr>
        <w:top w:val="none" w:sz="0" w:space="0" w:color="auto"/>
        <w:left w:val="none" w:sz="0" w:space="0" w:color="auto"/>
        <w:bottom w:val="none" w:sz="0" w:space="0" w:color="auto"/>
        <w:right w:val="none" w:sz="0" w:space="0" w:color="auto"/>
      </w:divBdr>
      <w:divsChild>
        <w:div w:id="515464444">
          <w:marLeft w:val="0"/>
          <w:marRight w:val="0"/>
          <w:marTop w:val="0"/>
          <w:marBottom w:val="0"/>
          <w:divBdr>
            <w:top w:val="none" w:sz="0" w:space="0" w:color="auto"/>
            <w:left w:val="none" w:sz="0" w:space="0" w:color="auto"/>
            <w:bottom w:val="none" w:sz="0" w:space="0" w:color="auto"/>
            <w:right w:val="none" w:sz="0" w:space="0" w:color="auto"/>
          </w:divBdr>
        </w:div>
        <w:div w:id="1617057567">
          <w:marLeft w:val="0"/>
          <w:marRight w:val="0"/>
          <w:marTop w:val="0"/>
          <w:marBottom w:val="0"/>
          <w:divBdr>
            <w:top w:val="none" w:sz="0" w:space="0" w:color="auto"/>
            <w:left w:val="none" w:sz="0" w:space="0" w:color="auto"/>
            <w:bottom w:val="none" w:sz="0" w:space="0" w:color="auto"/>
            <w:right w:val="none" w:sz="0" w:space="0" w:color="auto"/>
          </w:divBdr>
        </w:div>
        <w:div w:id="1844856785">
          <w:marLeft w:val="0"/>
          <w:marRight w:val="0"/>
          <w:marTop w:val="0"/>
          <w:marBottom w:val="0"/>
          <w:divBdr>
            <w:top w:val="none" w:sz="0" w:space="0" w:color="auto"/>
            <w:left w:val="none" w:sz="0" w:space="0" w:color="auto"/>
            <w:bottom w:val="none" w:sz="0" w:space="0" w:color="auto"/>
            <w:right w:val="none" w:sz="0" w:space="0" w:color="auto"/>
          </w:divBdr>
        </w:div>
        <w:div w:id="787088881">
          <w:marLeft w:val="0"/>
          <w:marRight w:val="0"/>
          <w:marTop w:val="0"/>
          <w:marBottom w:val="0"/>
          <w:divBdr>
            <w:top w:val="none" w:sz="0" w:space="0" w:color="auto"/>
            <w:left w:val="none" w:sz="0" w:space="0" w:color="auto"/>
            <w:bottom w:val="none" w:sz="0" w:space="0" w:color="auto"/>
            <w:right w:val="none" w:sz="0" w:space="0" w:color="auto"/>
          </w:divBdr>
        </w:div>
      </w:divsChild>
    </w:div>
    <w:div w:id="1924341663">
      <w:bodyDiv w:val="1"/>
      <w:marLeft w:val="0"/>
      <w:marRight w:val="0"/>
      <w:marTop w:val="0"/>
      <w:marBottom w:val="0"/>
      <w:divBdr>
        <w:top w:val="none" w:sz="0" w:space="0" w:color="auto"/>
        <w:left w:val="none" w:sz="0" w:space="0" w:color="auto"/>
        <w:bottom w:val="none" w:sz="0" w:space="0" w:color="auto"/>
        <w:right w:val="none" w:sz="0" w:space="0" w:color="auto"/>
      </w:divBdr>
      <w:divsChild>
        <w:div w:id="2019892210">
          <w:marLeft w:val="0"/>
          <w:marRight w:val="0"/>
          <w:marTop w:val="0"/>
          <w:marBottom w:val="0"/>
          <w:divBdr>
            <w:top w:val="none" w:sz="0" w:space="0" w:color="auto"/>
            <w:left w:val="none" w:sz="0" w:space="0" w:color="auto"/>
            <w:bottom w:val="none" w:sz="0" w:space="0" w:color="auto"/>
            <w:right w:val="none" w:sz="0" w:space="0" w:color="auto"/>
          </w:divBdr>
        </w:div>
        <w:div w:id="556016283">
          <w:marLeft w:val="0"/>
          <w:marRight w:val="0"/>
          <w:marTop w:val="0"/>
          <w:marBottom w:val="0"/>
          <w:divBdr>
            <w:top w:val="none" w:sz="0" w:space="0" w:color="auto"/>
            <w:left w:val="none" w:sz="0" w:space="0" w:color="auto"/>
            <w:bottom w:val="none" w:sz="0" w:space="0" w:color="auto"/>
            <w:right w:val="none" w:sz="0" w:space="0" w:color="auto"/>
          </w:divBdr>
        </w:div>
        <w:div w:id="710496435">
          <w:marLeft w:val="0"/>
          <w:marRight w:val="0"/>
          <w:marTop w:val="0"/>
          <w:marBottom w:val="0"/>
          <w:divBdr>
            <w:top w:val="none" w:sz="0" w:space="0" w:color="auto"/>
            <w:left w:val="none" w:sz="0" w:space="0" w:color="auto"/>
            <w:bottom w:val="none" w:sz="0" w:space="0" w:color="auto"/>
            <w:right w:val="none" w:sz="0" w:space="0" w:color="auto"/>
          </w:divBdr>
        </w:div>
        <w:div w:id="2112511476">
          <w:marLeft w:val="0"/>
          <w:marRight w:val="0"/>
          <w:marTop w:val="0"/>
          <w:marBottom w:val="0"/>
          <w:divBdr>
            <w:top w:val="none" w:sz="0" w:space="0" w:color="auto"/>
            <w:left w:val="none" w:sz="0" w:space="0" w:color="auto"/>
            <w:bottom w:val="none" w:sz="0" w:space="0" w:color="auto"/>
            <w:right w:val="none" w:sz="0" w:space="0" w:color="auto"/>
          </w:divBdr>
        </w:div>
        <w:div w:id="1845128624">
          <w:marLeft w:val="0"/>
          <w:marRight w:val="0"/>
          <w:marTop w:val="0"/>
          <w:marBottom w:val="0"/>
          <w:divBdr>
            <w:top w:val="none" w:sz="0" w:space="0" w:color="auto"/>
            <w:left w:val="none" w:sz="0" w:space="0" w:color="auto"/>
            <w:bottom w:val="none" w:sz="0" w:space="0" w:color="auto"/>
            <w:right w:val="none" w:sz="0" w:space="0" w:color="auto"/>
          </w:divBdr>
        </w:div>
        <w:div w:id="395008765">
          <w:marLeft w:val="0"/>
          <w:marRight w:val="0"/>
          <w:marTop w:val="0"/>
          <w:marBottom w:val="0"/>
          <w:divBdr>
            <w:top w:val="none" w:sz="0" w:space="0" w:color="auto"/>
            <w:left w:val="none" w:sz="0" w:space="0" w:color="auto"/>
            <w:bottom w:val="none" w:sz="0" w:space="0" w:color="auto"/>
            <w:right w:val="none" w:sz="0" w:space="0" w:color="auto"/>
          </w:divBdr>
        </w:div>
        <w:div w:id="1062173693">
          <w:marLeft w:val="0"/>
          <w:marRight w:val="0"/>
          <w:marTop w:val="0"/>
          <w:marBottom w:val="0"/>
          <w:divBdr>
            <w:top w:val="none" w:sz="0" w:space="0" w:color="auto"/>
            <w:left w:val="none" w:sz="0" w:space="0" w:color="auto"/>
            <w:bottom w:val="none" w:sz="0" w:space="0" w:color="auto"/>
            <w:right w:val="none" w:sz="0" w:space="0" w:color="auto"/>
          </w:divBdr>
        </w:div>
        <w:div w:id="1206679361">
          <w:marLeft w:val="0"/>
          <w:marRight w:val="0"/>
          <w:marTop w:val="0"/>
          <w:marBottom w:val="0"/>
          <w:divBdr>
            <w:top w:val="none" w:sz="0" w:space="0" w:color="auto"/>
            <w:left w:val="none" w:sz="0" w:space="0" w:color="auto"/>
            <w:bottom w:val="none" w:sz="0" w:space="0" w:color="auto"/>
            <w:right w:val="none" w:sz="0" w:space="0" w:color="auto"/>
          </w:divBdr>
        </w:div>
        <w:div w:id="546256183">
          <w:marLeft w:val="0"/>
          <w:marRight w:val="0"/>
          <w:marTop w:val="0"/>
          <w:marBottom w:val="0"/>
          <w:divBdr>
            <w:top w:val="none" w:sz="0" w:space="0" w:color="auto"/>
            <w:left w:val="none" w:sz="0" w:space="0" w:color="auto"/>
            <w:bottom w:val="none" w:sz="0" w:space="0" w:color="auto"/>
            <w:right w:val="none" w:sz="0" w:space="0" w:color="auto"/>
          </w:divBdr>
        </w:div>
        <w:div w:id="551501250">
          <w:marLeft w:val="0"/>
          <w:marRight w:val="0"/>
          <w:marTop w:val="0"/>
          <w:marBottom w:val="0"/>
          <w:divBdr>
            <w:top w:val="none" w:sz="0" w:space="0" w:color="auto"/>
            <w:left w:val="none" w:sz="0" w:space="0" w:color="auto"/>
            <w:bottom w:val="none" w:sz="0" w:space="0" w:color="auto"/>
            <w:right w:val="none" w:sz="0" w:space="0" w:color="auto"/>
          </w:divBdr>
        </w:div>
        <w:div w:id="1743792886">
          <w:marLeft w:val="0"/>
          <w:marRight w:val="0"/>
          <w:marTop w:val="0"/>
          <w:marBottom w:val="0"/>
          <w:divBdr>
            <w:top w:val="none" w:sz="0" w:space="0" w:color="auto"/>
            <w:left w:val="none" w:sz="0" w:space="0" w:color="auto"/>
            <w:bottom w:val="none" w:sz="0" w:space="0" w:color="auto"/>
            <w:right w:val="none" w:sz="0" w:space="0" w:color="auto"/>
          </w:divBdr>
        </w:div>
        <w:div w:id="767501077">
          <w:marLeft w:val="0"/>
          <w:marRight w:val="0"/>
          <w:marTop w:val="0"/>
          <w:marBottom w:val="0"/>
          <w:divBdr>
            <w:top w:val="none" w:sz="0" w:space="0" w:color="auto"/>
            <w:left w:val="none" w:sz="0" w:space="0" w:color="auto"/>
            <w:bottom w:val="none" w:sz="0" w:space="0" w:color="auto"/>
            <w:right w:val="none" w:sz="0" w:space="0" w:color="auto"/>
          </w:divBdr>
        </w:div>
        <w:div w:id="1790855483">
          <w:marLeft w:val="0"/>
          <w:marRight w:val="0"/>
          <w:marTop w:val="0"/>
          <w:marBottom w:val="0"/>
          <w:divBdr>
            <w:top w:val="none" w:sz="0" w:space="0" w:color="auto"/>
            <w:left w:val="none" w:sz="0" w:space="0" w:color="auto"/>
            <w:bottom w:val="none" w:sz="0" w:space="0" w:color="auto"/>
            <w:right w:val="none" w:sz="0" w:space="0" w:color="auto"/>
          </w:divBdr>
        </w:div>
        <w:div w:id="2122215278">
          <w:marLeft w:val="0"/>
          <w:marRight w:val="0"/>
          <w:marTop w:val="0"/>
          <w:marBottom w:val="0"/>
          <w:divBdr>
            <w:top w:val="none" w:sz="0" w:space="0" w:color="auto"/>
            <w:left w:val="none" w:sz="0" w:space="0" w:color="auto"/>
            <w:bottom w:val="none" w:sz="0" w:space="0" w:color="auto"/>
            <w:right w:val="none" w:sz="0" w:space="0" w:color="auto"/>
          </w:divBdr>
        </w:div>
        <w:div w:id="1968657455">
          <w:marLeft w:val="0"/>
          <w:marRight w:val="0"/>
          <w:marTop w:val="0"/>
          <w:marBottom w:val="0"/>
          <w:divBdr>
            <w:top w:val="none" w:sz="0" w:space="0" w:color="auto"/>
            <w:left w:val="none" w:sz="0" w:space="0" w:color="auto"/>
            <w:bottom w:val="none" w:sz="0" w:space="0" w:color="auto"/>
            <w:right w:val="none" w:sz="0" w:space="0" w:color="auto"/>
          </w:divBdr>
        </w:div>
        <w:div w:id="631713505">
          <w:marLeft w:val="0"/>
          <w:marRight w:val="0"/>
          <w:marTop w:val="0"/>
          <w:marBottom w:val="0"/>
          <w:divBdr>
            <w:top w:val="none" w:sz="0" w:space="0" w:color="auto"/>
            <w:left w:val="none" w:sz="0" w:space="0" w:color="auto"/>
            <w:bottom w:val="none" w:sz="0" w:space="0" w:color="auto"/>
            <w:right w:val="none" w:sz="0" w:space="0" w:color="auto"/>
          </w:divBdr>
        </w:div>
        <w:div w:id="379478010">
          <w:marLeft w:val="0"/>
          <w:marRight w:val="0"/>
          <w:marTop w:val="0"/>
          <w:marBottom w:val="0"/>
          <w:divBdr>
            <w:top w:val="none" w:sz="0" w:space="0" w:color="auto"/>
            <w:left w:val="none" w:sz="0" w:space="0" w:color="auto"/>
            <w:bottom w:val="none" w:sz="0" w:space="0" w:color="auto"/>
            <w:right w:val="none" w:sz="0" w:space="0" w:color="auto"/>
          </w:divBdr>
        </w:div>
        <w:div w:id="312176901">
          <w:marLeft w:val="0"/>
          <w:marRight w:val="0"/>
          <w:marTop w:val="0"/>
          <w:marBottom w:val="0"/>
          <w:divBdr>
            <w:top w:val="none" w:sz="0" w:space="0" w:color="auto"/>
            <w:left w:val="none" w:sz="0" w:space="0" w:color="auto"/>
            <w:bottom w:val="none" w:sz="0" w:space="0" w:color="auto"/>
            <w:right w:val="none" w:sz="0" w:space="0" w:color="auto"/>
          </w:divBdr>
        </w:div>
        <w:div w:id="1836258981">
          <w:marLeft w:val="0"/>
          <w:marRight w:val="0"/>
          <w:marTop w:val="0"/>
          <w:marBottom w:val="0"/>
          <w:divBdr>
            <w:top w:val="none" w:sz="0" w:space="0" w:color="auto"/>
            <w:left w:val="none" w:sz="0" w:space="0" w:color="auto"/>
            <w:bottom w:val="none" w:sz="0" w:space="0" w:color="auto"/>
            <w:right w:val="none" w:sz="0" w:space="0" w:color="auto"/>
          </w:divBdr>
        </w:div>
        <w:div w:id="1018774212">
          <w:marLeft w:val="0"/>
          <w:marRight w:val="0"/>
          <w:marTop w:val="0"/>
          <w:marBottom w:val="0"/>
          <w:divBdr>
            <w:top w:val="none" w:sz="0" w:space="0" w:color="auto"/>
            <w:left w:val="none" w:sz="0" w:space="0" w:color="auto"/>
            <w:bottom w:val="none" w:sz="0" w:space="0" w:color="auto"/>
            <w:right w:val="none" w:sz="0" w:space="0" w:color="auto"/>
          </w:divBdr>
        </w:div>
      </w:divsChild>
    </w:div>
    <w:div w:id="2026050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rasmusplusols.eu/s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upr.si/si/o-univerzi/predpisi-in-dokumenti-/interni-akti" TargetMode="External"/><Relationship Id="rId4" Type="http://schemas.openxmlformats.org/officeDocument/2006/relationships/settings" Target="settings.xml"/><Relationship Id="rId9" Type="http://schemas.openxmlformats.org/officeDocument/2006/relationships/hyperlink" Target="https://erasmus-plus.ec.europa.eu/resources-and-tools/distance-calculator"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895D77BE-9DC7-4CAA-9D6D-154E186710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7</Pages>
  <Words>1129</Words>
  <Characters>6436</Characters>
  <Application>Microsoft Office Word</Application>
  <DocSecurity>0</DocSecurity>
  <Lines>53</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petra.zidar</dc:creator>
  <cp:lastModifiedBy>Petra Zidar</cp:lastModifiedBy>
  <cp:revision>27</cp:revision>
  <dcterms:created xsi:type="dcterms:W3CDTF">2023-01-23T13:34:00Z</dcterms:created>
  <dcterms:modified xsi:type="dcterms:W3CDTF">2026-09-22T12:20:00Z</dcterms:modified>
</cp:coreProperties>
</file>