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2F7" w:rsidRDefault="008F16C1" w:rsidP="008F16C1">
      <w:pPr>
        <w:pStyle w:val="Navadensplet"/>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jc w:val="center"/>
        <w:rPr>
          <w:rFonts w:asciiTheme="minorHAnsi" w:eastAsiaTheme="minorHAnsi" w:hAnsiTheme="minorHAnsi" w:cstheme="minorBidi"/>
          <w:i/>
          <w:sz w:val="20"/>
          <w:szCs w:val="22"/>
          <w:lang w:eastAsia="en-US"/>
        </w:rPr>
      </w:pPr>
      <w:r>
        <w:rPr>
          <w:rFonts w:ascii="Arial" w:hAnsi="Arial" w:cs="Arial"/>
          <w:noProof/>
          <w:color w:val="333333"/>
          <w:sz w:val="13"/>
          <w:szCs w:val="13"/>
          <w:lang w:eastAsia="sl-SI"/>
        </w:rPr>
        <w:drawing>
          <wp:inline distT="0" distB="0" distL="0" distR="0">
            <wp:extent cx="5760720" cy="629721"/>
            <wp:effectExtent l="19050" t="0" r="0" b="0"/>
            <wp:docPr id="1" name="Slika 1" descr="M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B"/>
                    <pic:cNvPicPr>
                      <a:picLocks noChangeAspect="1" noChangeArrowheads="1"/>
                    </pic:cNvPicPr>
                  </pic:nvPicPr>
                  <pic:blipFill>
                    <a:blip r:embed="rId8" cstate="print"/>
                    <a:srcRect/>
                    <a:stretch>
                      <a:fillRect/>
                    </a:stretch>
                  </pic:blipFill>
                  <pic:spPr bwMode="auto">
                    <a:xfrm>
                      <a:off x="0" y="0"/>
                      <a:ext cx="5760720" cy="629721"/>
                    </a:xfrm>
                    <a:prstGeom prst="rect">
                      <a:avLst/>
                    </a:prstGeom>
                    <a:noFill/>
                    <a:ln w="9525">
                      <a:noFill/>
                      <a:miter lim="800000"/>
                      <a:headEnd/>
                      <a:tailEnd/>
                    </a:ln>
                  </pic:spPr>
                </pic:pic>
              </a:graphicData>
            </a:graphic>
          </wp:inline>
        </w:drawing>
      </w:r>
    </w:p>
    <w:p w:rsidR="008F16C1" w:rsidRPr="000B25F3" w:rsidRDefault="008F16C1" w:rsidP="008F16C1">
      <w:pPr>
        <w:pStyle w:val="Navadensplet"/>
        <w:pBdr>
          <w:top w:val="single" w:sz="12" w:space="1" w:color="76923C" w:themeColor="accent3" w:themeShade="BF"/>
          <w:left w:val="single" w:sz="12" w:space="4" w:color="76923C" w:themeColor="accent3" w:themeShade="BF"/>
          <w:bottom w:val="single" w:sz="12" w:space="1" w:color="76923C" w:themeColor="accent3" w:themeShade="BF"/>
          <w:right w:val="single" w:sz="12" w:space="4" w:color="76923C" w:themeColor="accent3" w:themeShade="BF"/>
        </w:pBdr>
        <w:spacing w:line="288" w:lineRule="auto"/>
        <w:jc w:val="both"/>
        <w:rPr>
          <w:rFonts w:asciiTheme="minorHAnsi" w:eastAsiaTheme="minorHAnsi" w:hAnsiTheme="minorHAnsi" w:cstheme="minorBidi"/>
          <w:i/>
          <w:sz w:val="18"/>
          <w:szCs w:val="22"/>
          <w:lang w:eastAsia="en-US"/>
        </w:rPr>
      </w:pPr>
      <w:r w:rsidRPr="000B25F3">
        <w:rPr>
          <w:rFonts w:asciiTheme="minorHAnsi" w:eastAsiaTheme="minorHAnsi" w:hAnsiTheme="minorHAnsi" w:cstheme="minorBidi"/>
          <w:b/>
          <w:i/>
          <w:color w:val="4F6228" w:themeColor="accent3" w:themeShade="80"/>
          <w:sz w:val="18"/>
          <w:szCs w:val="22"/>
          <w:lang w:eastAsia="en-US"/>
        </w:rPr>
        <w:t>Morska biološka postaja Piran (MBP)</w:t>
      </w:r>
      <w:r w:rsidRPr="000B25F3">
        <w:rPr>
          <w:rFonts w:asciiTheme="minorHAnsi" w:eastAsiaTheme="minorHAnsi" w:hAnsiTheme="minorHAnsi" w:cstheme="minorBidi"/>
          <w:i/>
          <w:sz w:val="18"/>
          <w:szCs w:val="22"/>
          <w:lang w:eastAsia="en-US"/>
        </w:rPr>
        <w:t xml:space="preserve"> je bila ustanovljena leta 1969 kot enota Nacionalnega inštituta za biologijo iz Ljubljane. Podobno kot njen predhodnik Zavod za raziskovanje morja, ki je deloval že nekaj let poprej, je MBP nastala zaradi naraščajočega zanimanja za morje, a tudi zaradi dejanskih potreb - predvsem skrbi za okolje. Sprva je bila postaja usmerjena v raziskovanje lokalne flore in favne, sčasoma pa je prerasla v večjo enoto, ki je prenesla težišče dela tudi na ekološke, </w:t>
      </w:r>
      <w:proofErr w:type="spellStart"/>
      <w:r w:rsidRPr="000B25F3">
        <w:rPr>
          <w:rFonts w:asciiTheme="minorHAnsi" w:eastAsiaTheme="minorHAnsi" w:hAnsiTheme="minorHAnsi" w:cstheme="minorBidi"/>
          <w:i/>
          <w:sz w:val="18"/>
          <w:szCs w:val="22"/>
          <w:lang w:eastAsia="en-US"/>
        </w:rPr>
        <w:t>polucijske</w:t>
      </w:r>
      <w:proofErr w:type="spellEnd"/>
      <w:r w:rsidRPr="000B25F3">
        <w:rPr>
          <w:rFonts w:asciiTheme="minorHAnsi" w:eastAsiaTheme="minorHAnsi" w:hAnsiTheme="minorHAnsi" w:cstheme="minorBidi"/>
          <w:i/>
          <w:sz w:val="18"/>
          <w:szCs w:val="22"/>
          <w:lang w:eastAsia="en-US"/>
        </w:rPr>
        <w:t xml:space="preserve"> in danes že pretežno interdisciplinarne raziskave morja. Morska biološka postaja danes deluje kot edina raziskovalna skupina v Sloveniji, ki se ukvarja z znanstvenim in strokovnim delom v celoti vezanim na morje.</w:t>
      </w:r>
    </w:p>
    <w:p w:rsidR="00466E40" w:rsidRPr="008F16C1" w:rsidRDefault="00466E40" w:rsidP="0081352B">
      <w:pPr>
        <w:jc w:val="center"/>
        <w:rPr>
          <w:b/>
          <w:color w:val="4F6228" w:themeColor="accent3" w:themeShade="80"/>
          <w:sz w:val="28"/>
        </w:rPr>
      </w:pPr>
      <w:r w:rsidRPr="008F16C1">
        <w:rPr>
          <w:b/>
          <w:color w:val="4F6228" w:themeColor="accent3" w:themeShade="80"/>
          <w:sz w:val="28"/>
        </w:rPr>
        <w:t>PRIDRUŽIT</w:t>
      </w:r>
      <w:r w:rsidR="00D67FAE" w:rsidRPr="008F16C1">
        <w:rPr>
          <w:b/>
          <w:color w:val="4F6228" w:themeColor="accent3" w:themeShade="80"/>
          <w:sz w:val="28"/>
        </w:rPr>
        <w:t xml:space="preserve">E SE NAM na obisku </w:t>
      </w:r>
      <w:r w:rsidR="008F16C1">
        <w:rPr>
          <w:b/>
          <w:color w:val="4F6228" w:themeColor="accent3" w:themeShade="80"/>
          <w:sz w:val="28"/>
        </w:rPr>
        <w:t>Morske Biološke Postaje Piran (MBP)</w:t>
      </w:r>
    </w:p>
    <w:p w:rsidR="0081352B" w:rsidRDefault="00414986" w:rsidP="0081352B">
      <w:pPr>
        <w:jc w:val="both"/>
      </w:pPr>
      <w:r w:rsidRPr="004F607B">
        <w:t xml:space="preserve">Univerza na Primorskem v sodelovanju z </w:t>
      </w:r>
      <w:r w:rsidR="00EA14EF" w:rsidRPr="004F607B">
        <w:t>UIP Univerzitetni</w:t>
      </w:r>
      <w:r w:rsidRPr="004F607B">
        <w:t>m</w:t>
      </w:r>
      <w:r w:rsidR="00EA14EF" w:rsidRPr="004F607B">
        <w:t xml:space="preserve"> razvojni</w:t>
      </w:r>
      <w:r w:rsidRPr="004F607B">
        <w:t>m cent</w:t>
      </w:r>
      <w:r w:rsidR="00EA14EF" w:rsidRPr="004F607B">
        <w:t>r</w:t>
      </w:r>
      <w:r w:rsidRPr="004F607B">
        <w:t>om</w:t>
      </w:r>
      <w:r w:rsidR="00EA14EF" w:rsidRPr="004F607B">
        <w:t xml:space="preserve"> in inkubator</w:t>
      </w:r>
      <w:r w:rsidRPr="004F607B">
        <w:t>jem</w:t>
      </w:r>
      <w:r w:rsidR="00EA14EF" w:rsidRPr="004F607B">
        <w:t xml:space="preserve"> Primorske organizira </w:t>
      </w:r>
      <w:r w:rsidRPr="004F607B">
        <w:t xml:space="preserve">v okviru projekta </w:t>
      </w:r>
      <w:r w:rsidRPr="004F607B">
        <w:rPr>
          <w:b/>
          <w:i/>
        </w:rPr>
        <w:t>UP Univerzitetni karierni center</w:t>
      </w:r>
      <w:r w:rsidRPr="004F607B">
        <w:rPr>
          <w:i/>
        </w:rPr>
        <w:t xml:space="preserve"> (UP UKC)</w:t>
      </w:r>
      <w:r w:rsidRPr="004F607B">
        <w:t xml:space="preserve"> </w:t>
      </w:r>
      <w:r w:rsidR="00EA14EF" w:rsidRPr="004F607B">
        <w:t xml:space="preserve">neposredni obisk </w:t>
      </w:r>
      <w:r w:rsidR="008F16C1" w:rsidRPr="008F16C1">
        <w:rPr>
          <w:b/>
          <w:color w:val="4F6228" w:themeColor="accent3" w:themeShade="80"/>
        </w:rPr>
        <w:t>Morske biološke postaje Piran (MBP)</w:t>
      </w:r>
      <w:r w:rsidR="004A13BD" w:rsidRPr="004F607B">
        <w:rPr>
          <w:b/>
        </w:rPr>
        <w:t xml:space="preserve"> </w:t>
      </w:r>
      <w:r w:rsidR="00EA14EF" w:rsidRPr="004F607B">
        <w:t xml:space="preserve">za študente in brezposelne diplomante. Posamezen obisk študentov in diplomantov v delovna okolja je zasnovan </w:t>
      </w:r>
      <w:r w:rsidR="00AB7CC1" w:rsidRPr="004F607B">
        <w:t>tako</w:t>
      </w:r>
      <w:r w:rsidRPr="004F607B">
        <w:t>,</w:t>
      </w:r>
      <w:r w:rsidR="00EA14EF" w:rsidRPr="004F607B">
        <w:t xml:space="preserve"> da se študentom in diplomantom omogoči </w:t>
      </w:r>
      <w:r w:rsidR="00AB7CC1" w:rsidRPr="004F607B">
        <w:t xml:space="preserve">podrobnejše spoznavanje </w:t>
      </w:r>
      <w:r w:rsidR="00EA14EF" w:rsidRPr="004F607B">
        <w:t>z delovnimi procesi in načinom poslovanja v podjetju. Na dogodku bo zagotovljena predstavitev delodajalca</w:t>
      </w:r>
      <w:r w:rsidR="00AB7CC1" w:rsidRPr="004F607B">
        <w:t xml:space="preserve"> in spoznavanje </w:t>
      </w:r>
      <w:r w:rsidR="005812F7">
        <w:t>ključnih delovnih procesov</w:t>
      </w:r>
      <w:r w:rsidR="00273D20" w:rsidRPr="004F607B">
        <w:t>, dodatno bodo lahko u</w:t>
      </w:r>
      <w:r w:rsidR="00AB7CC1" w:rsidRPr="004F607B">
        <w:t>deleženci predstavnikom podjetja postavljali vprašanja. Prav tako je obisk</w:t>
      </w:r>
      <w:r w:rsidR="00273D20" w:rsidRPr="004F607B">
        <w:t xml:space="preserve"> </w:t>
      </w:r>
      <w:r w:rsidR="00AB7CC1" w:rsidRPr="004F607B">
        <w:t>podjetja idealna priložnost za širitev lastne socialne mreže (kot vir pomembnih in</w:t>
      </w:r>
      <w:r w:rsidR="00273D20" w:rsidRPr="004F607B">
        <w:t>f</w:t>
      </w:r>
      <w:r w:rsidR="00AB7CC1" w:rsidRPr="004F607B">
        <w:t>ormacij ob v</w:t>
      </w:r>
      <w:r w:rsidR="00015781">
        <w:t>ključevanju na trg dela</w:t>
      </w:r>
      <w:r w:rsidR="00AB7CC1" w:rsidRPr="004F607B">
        <w:t>.</w:t>
      </w:r>
      <w:r w:rsidR="0081352B">
        <w:t xml:space="preserve"> </w:t>
      </w:r>
    </w:p>
    <w:p w:rsidR="0077663E" w:rsidRDefault="00414986" w:rsidP="0081352B">
      <w:pPr>
        <w:jc w:val="both"/>
      </w:pPr>
      <w:r w:rsidRPr="004F607B">
        <w:rPr>
          <w:b/>
        </w:rPr>
        <w:t xml:space="preserve">Dogodek bo v </w:t>
      </w:r>
      <w:r w:rsidR="0062137E">
        <w:rPr>
          <w:b/>
        </w:rPr>
        <w:t>sredo 14.5.2014</w:t>
      </w:r>
      <w:r w:rsidR="008F16C1">
        <w:rPr>
          <w:b/>
        </w:rPr>
        <w:t>, s pričetkom ob 9</w:t>
      </w:r>
      <w:r w:rsidRPr="004F607B">
        <w:rPr>
          <w:b/>
        </w:rPr>
        <w:t>.00 uri</w:t>
      </w:r>
      <w:r w:rsidR="004A13BD" w:rsidRPr="004F607B">
        <w:rPr>
          <w:b/>
        </w:rPr>
        <w:t xml:space="preserve">. </w:t>
      </w:r>
      <w:r w:rsidR="00500E65" w:rsidRPr="000B25F3">
        <w:rPr>
          <w:b/>
          <w:u w:val="single"/>
        </w:rPr>
        <w:t>Zbor udeležencev je pred UIP d.o.o. na Ferrarski 8</w:t>
      </w:r>
      <w:r w:rsidR="0062137E" w:rsidRPr="000B25F3">
        <w:rPr>
          <w:b/>
          <w:u w:val="single"/>
        </w:rPr>
        <w:t xml:space="preserve"> ob 8.00h</w:t>
      </w:r>
      <w:r w:rsidR="0062137E">
        <w:rPr>
          <w:b/>
        </w:rPr>
        <w:t xml:space="preserve">. </w:t>
      </w:r>
      <w:r w:rsidR="000B25F3">
        <w:rPr>
          <w:b/>
        </w:rPr>
        <w:t>Organiziran bo brezplačen s</w:t>
      </w:r>
      <w:r w:rsidR="0062137E">
        <w:rPr>
          <w:b/>
        </w:rPr>
        <w:t xml:space="preserve">kupni prevoz </w:t>
      </w:r>
      <w:r w:rsidR="000B25F3">
        <w:rPr>
          <w:b/>
        </w:rPr>
        <w:t xml:space="preserve">za udeležence </w:t>
      </w:r>
      <w:r w:rsidR="0062137E">
        <w:rPr>
          <w:b/>
        </w:rPr>
        <w:t>do Pirana</w:t>
      </w:r>
      <w:r w:rsidR="000B25F3">
        <w:rPr>
          <w:b/>
        </w:rPr>
        <w:t>, zato je število prijavljenih omejeno</w:t>
      </w:r>
      <w:r w:rsidR="0062137E">
        <w:rPr>
          <w:b/>
        </w:rPr>
        <w:t xml:space="preserve">. </w:t>
      </w:r>
      <w:r w:rsidR="0077663E" w:rsidRPr="004F607B">
        <w:t xml:space="preserve">V nadaljevanju </w:t>
      </w:r>
      <w:r w:rsidR="00466E40" w:rsidRPr="004F607B">
        <w:t>sledi</w:t>
      </w:r>
      <w:r w:rsidR="0077663E" w:rsidRPr="004F607B">
        <w:t xml:space="preserve"> natančnejši program pot</w:t>
      </w:r>
      <w:r w:rsidR="00CB7730">
        <w:t>eka</w:t>
      </w:r>
      <w:r w:rsidR="0077663E" w:rsidRPr="004F607B">
        <w:t xml:space="preserve"> </w:t>
      </w:r>
      <w:r w:rsidRPr="004F607B">
        <w:t>obiska</w:t>
      </w:r>
      <w:r w:rsidR="0077663E" w:rsidRPr="004F607B">
        <w:t>:</w:t>
      </w:r>
    </w:p>
    <w:p w:rsidR="004F607B" w:rsidRPr="004F607B" w:rsidRDefault="004F607B" w:rsidP="003A30F0">
      <w:pPr>
        <w:spacing w:after="0"/>
        <w:jc w:val="both"/>
        <w:rPr>
          <w:sz w:val="10"/>
          <w:szCs w:val="10"/>
        </w:rPr>
      </w:pPr>
    </w:p>
    <w:tbl>
      <w:tblPr>
        <w:tblStyle w:val="Srednjamrea2poudarek3"/>
        <w:tblW w:w="0" w:type="auto"/>
        <w:tblLook w:val="04A0"/>
      </w:tblPr>
      <w:tblGrid>
        <w:gridCol w:w="1843"/>
        <w:gridCol w:w="7261"/>
      </w:tblGrid>
      <w:tr w:rsidR="0077663E" w:rsidRPr="0081352B" w:rsidTr="002B0E94">
        <w:trPr>
          <w:cnfStyle w:val="100000000000"/>
        </w:trPr>
        <w:tc>
          <w:tcPr>
            <w:cnfStyle w:val="001000000100"/>
            <w:tcW w:w="1843" w:type="dxa"/>
          </w:tcPr>
          <w:p w:rsidR="0077663E" w:rsidRPr="008F16C1" w:rsidRDefault="004A13BD" w:rsidP="003A30F0">
            <w:pPr>
              <w:spacing w:before="20" w:after="20"/>
              <w:jc w:val="both"/>
              <w:rPr>
                <w:color w:val="4F6228" w:themeColor="accent3" w:themeShade="80"/>
                <w:sz w:val="18"/>
                <w:szCs w:val="18"/>
              </w:rPr>
            </w:pPr>
            <w:r w:rsidRPr="008F16C1">
              <w:rPr>
                <w:color w:val="4F6228" w:themeColor="accent3" w:themeShade="80"/>
                <w:sz w:val="18"/>
                <w:szCs w:val="18"/>
              </w:rPr>
              <w:t>Ura</w:t>
            </w:r>
          </w:p>
        </w:tc>
        <w:tc>
          <w:tcPr>
            <w:tcW w:w="7261" w:type="dxa"/>
            <w:tcBorders>
              <w:bottom w:val="single" w:sz="8" w:space="0" w:color="9BBB59" w:themeColor="accent3"/>
            </w:tcBorders>
            <w:shd w:val="clear" w:color="auto" w:fill="DBE5F1" w:themeFill="accent1" w:themeFillTint="33"/>
          </w:tcPr>
          <w:p w:rsidR="0077663E" w:rsidRPr="0081352B" w:rsidRDefault="004A13BD" w:rsidP="003A30F0">
            <w:pPr>
              <w:spacing w:before="20" w:after="20"/>
              <w:jc w:val="both"/>
              <w:cnfStyle w:val="100000000000"/>
              <w:rPr>
                <w:sz w:val="18"/>
                <w:szCs w:val="18"/>
              </w:rPr>
            </w:pPr>
            <w:r w:rsidRPr="0081352B">
              <w:rPr>
                <w:sz w:val="18"/>
                <w:szCs w:val="18"/>
              </w:rPr>
              <w:t>Vsebina programa</w:t>
            </w:r>
          </w:p>
        </w:tc>
      </w:tr>
      <w:tr w:rsidR="004A13BD" w:rsidRPr="0081352B" w:rsidTr="002B0E94">
        <w:trPr>
          <w:cnfStyle w:val="000000100000"/>
        </w:trPr>
        <w:tc>
          <w:tcPr>
            <w:cnfStyle w:val="001000000000"/>
            <w:tcW w:w="1843" w:type="dxa"/>
          </w:tcPr>
          <w:p w:rsidR="004A13BD" w:rsidRPr="008F16C1" w:rsidRDefault="0062137E" w:rsidP="003A30F0">
            <w:pPr>
              <w:spacing w:before="20" w:after="20"/>
              <w:jc w:val="both"/>
              <w:rPr>
                <w:b w:val="0"/>
                <w:color w:val="4F6228" w:themeColor="accent3" w:themeShade="80"/>
                <w:sz w:val="18"/>
                <w:szCs w:val="18"/>
              </w:rPr>
            </w:pPr>
            <w:r>
              <w:rPr>
                <w:color w:val="4F6228" w:themeColor="accent3" w:themeShade="80"/>
                <w:sz w:val="18"/>
                <w:szCs w:val="18"/>
              </w:rPr>
              <w:t>8.45</w:t>
            </w:r>
            <w:r w:rsidR="004A13BD" w:rsidRPr="008F16C1">
              <w:rPr>
                <w:color w:val="4F6228" w:themeColor="accent3" w:themeShade="80"/>
                <w:sz w:val="18"/>
                <w:szCs w:val="18"/>
              </w:rPr>
              <w:t xml:space="preserve"> h </w:t>
            </w:r>
          </w:p>
        </w:tc>
        <w:tc>
          <w:tcPr>
            <w:tcW w:w="7261" w:type="dxa"/>
            <w:tcBorders>
              <w:bottom w:val="single" w:sz="8" w:space="0" w:color="9BBB59" w:themeColor="accent3"/>
            </w:tcBorders>
            <w:shd w:val="clear" w:color="auto" w:fill="B8CCE4" w:themeFill="accent1" w:themeFillTint="66"/>
          </w:tcPr>
          <w:p w:rsidR="004A13BD" w:rsidRPr="0081352B" w:rsidRDefault="004A13BD" w:rsidP="008F16C1">
            <w:pPr>
              <w:spacing w:before="20" w:after="20"/>
              <w:jc w:val="both"/>
              <w:cnfStyle w:val="000000100000"/>
              <w:rPr>
                <w:sz w:val="18"/>
                <w:szCs w:val="18"/>
              </w:rPr>
            </w:pPr>
            <w:r w:rsidRPr="0081352B">
              <w:rPr>
                <w:sz w:val="18"/>
                <w:szCs w:val="18"/>
              </w:rPr>
              <w:t>Zbor udeležencev do</w:t>
            </w:r>
            <w:r w:rsidR="00414986" w:rsidRPr="0081352B">
              <w:rPr>
                <w:sz w:val="18"/>
                <w:szCs w:val="18"/>
              </w:rPr>
              <w:t xml:space="preserve">godka pred </w:t>
            </w:r>
            <w:r w:rsidR="008F16C1">
              <w:rPr>
                <w:sz w:val="18"/>
                <w:szCs w:val="18"/>
              </w:rPr>
              <w:t>MBP v Piranu (</w:t>
            </w:r>
            <w:proofErr w:type="spellStart"/>
            <w:r w:rsidR="008F16C1">
              <w:rPr>
                <w:sz w:val="18"/>
                <w:szCs w:val="18"/>
              </w:rPr>
              <w:t>Fornače</w:t>
            </w:r>
            <w:proofErr w:type="spellEnd"/>
            <w:r w:rsidR="008F16C1">
              <w:rPr>
                <w:sz w:val="18"/>
                <w:szCs w:val="18"/>
              </w:rPr>
              <w:t>)</w:t>
            </w:r>
          </w:p>
        </w:tc>
      </w:tr>
      <w:tr w:rsidR="004A13BD" w:rsidRPr="0081352B" w:rsidTr="002B0E94">
        <w:tc>
          <w:tcPr>
            <w:cnfStyle w:val="001000000000"/>
            <w:tcW w:w="1843" w:type="dxa"/>
          </w:tcPr>
          <w:p w:rsidR="004A13BD" w:rsidRPr="008F16C1" w:rsidRDefault="00347136" w:rsidP="003A30F0">
            <w:pPr>
              <w:spacing w:before="20" w:after="20"/>
              <w:jc w:val="both"/>
              <w:rPr>
                <w:b w:val="0"/>
                <w:color w:val="4F6228" w:themeColor="accent3" w:themeShade="80"/>
                <w:sz w:val="18"/>
                <w:szCs w:val="18"/>
              </w:rPr>
            </w:pPr>
            <w:r>
              <w:rPr>
                <w:color w:val="4F6228" w:themeColor="accent3" w:themeShade="80"/>
                <w:sz w:val="18"/>
                <w:szCs w:val="18"/>
              </w:rPr>
              <w:t>9</w:t>
            </w:r>
            <w:r w:rsidR="004A13BD" w:rsidRPr="008F16C1">
              <w:rPr>
                <w:color w:val="4F6228" w:themeColor="accent3" w:themeShade="80"/>
                <w:sz w:val="18"/>
                <w:szCs w:val="18"/>
              </w:rPr>
              <w:t xml:space="preserve">.00 </w:t>
            </w:r>
            <w:r w:rsidR="0062137E">
              <w:rPr>
                <w:color w:val="4F6228" w:themeColor="accent3" w:themeShade="80"/>
                <w:sz w:val="18"/>
                <w:szCs w:val="18"/>
              </w:rPr>
              <w:t xml:space="preserve">– 9.30 </w:t>
            </w:r>
            <w:r w:rsidR="004A13BD" w:rsidRPr="008F16C1">
              <w:rPr>
                <w:color w:val="4F6228" w:themeColor="accent3" w:themeShade="80"/>
                <w:sz w:val="18"/>
                <w:szCs w:val="18"/>
              </w:rPr>
              <w:t xml:space="preserve">h </w:t>
            </w:r>
          </w:p>
        </w:tc>
        <w:tc>
          <w:tcPr>
            <w:tcW w:w="7261" w:type="dxa"/>
            <w:tcBorders>
              <w:bottom w:val="single" w:sz="8" w:space="0" w:color="9BBB59" w:themeColor="accent3"/>
            </w:tcBorders>
            <w:shd w:val="clear" w:color="auto" w:fill="DBE5F1" w:themeFill="accent1" w:themeFillTint="33"/>
          </w:tcPr>
          <w:p w:rsidR="004A13BD" w:rsidRPr="0081352B" w:rsidRDefault="0062137E" w:rsidP="008F16C1">
            <w:pPr>
              <w:spacing w:before="20" w:after="20"/>
              <w:jc w:val="both"/>
              <w:cnfStyle w:val="000000000000"/>
              <w:rPr>
                <w:sz w:val="18"/>
                <w:szCs w:val="18"/>
              </w:rPr>
            </w:pPr>
            <w:r w:rsidRPr="0062137E">
              <w:rPr>
                <w:sz w:val="18"/>
                <w:szCs w:val="18"/>
              </w:rPr>
              <w:t>Srečanje s predstavnikom MBP, dr. Vlado Malačič</w:t>
            </w:r>
          </w:p>
        </w:tc>
      </w:tr>
      <w:tr w:rsidR="004A13BD" w:rsidRPr="0081352B" w:rsidTr="002B0E94">
        <w:trPr>
          <w:cnfStyle w:val="000000100000"/>
        </w:trPr>
        <w:tc>
          <w:tcPr>
            <w:cnfStyle w:val="001000000000"/>
            <w:tcW w:w="1843" w:type="dxa"/>
          </w:tcPr>
          <w:p w:rsidR="004A13BD" w:rsidRPr="008F16C1" w:rsidRDefault="00347136" w:rsidP="003A30F0">
            <w:pPr>
              <w:spacing w:before="20" w:after="20"/>
              <w:jc w:val="both"/>
              <w:rPr>
                <w:b w:val="0"/>
                <w:color w:val="4F6228" w:themeColor="accent3" w:themeShade="80"/>
                <w:sz w:val="18"/>
                <w:szCs w:val="18"/>
              </w:rPr>
            </w:pPr>
            <w:r>
              <w:rPr>
                <w:color w:val="4F6228" w:themeColor="accent3" w:themeShade="80"/>
                <w:sz w:val="18"/>
                <w:szCs w:val="18"/>
              </w:rPr>
              <w:t>9</w:t>
            </w:r>
            <w:r w:rsidR="0062137E">
              <w:rPr>
                <w:color w:val="4F6228" w:themeColor="accent3" w:themeShade="80"/>
                <w:sz w:val="18"/>
                <w:szCs w:val="18"/>
              </w:rPr>
              <w:t>.3</w:t>
            </w:r>
            <w:r w:rsidR="004A13BD" w:rsidRPr="008F16C1">
              <w:rPr>
                <w:color w:val="4F6228" w:themeColor="accent3" w:themeShade="80"/>
                <w:sz w:val="18"/>
                <w:szCs w:val="18"/>
              </w:rPr>
              <w:t xml:space="preserve">0 h – </w:t>
            </w:r>
            <w:r w:rsidR="00414986" w:rsidRPr="008F16C1">
              <w:rPr>
                <w:color w:val="4F6228" w:themeColor="accent3" w:themeShade="80"/>
                <w:sz w:val="18"/>
                <w:szCs w:val="18"/>
              </w:rPr>
              <w:t xml:space="preserve"> </w:t>
            </w:r>
            <w:r>
              <w:rPr>
                <w:color w:val="4F6228" w:themeColor="accent3" w:themeShade="80"/>
                <w:sz w:val="18"/>
                <w:szCs w:val="18"/>
              </w:rPr>
              <w:t>10</w:t>
            </w:r>
            <w:r w:rsidR="0062137E">
              <w:rPr>
                <w:color w:val="4F6228" w:themeColor="accent3" w:themeShade="80"/>
                <w:sz w:val="18"/>
                <w:szCs w:val="18"/>
              </w:rPr>
              <w:t>.15</w:t>
            </w:r>
            <w:r w:rsidR="004A13BD" w:rsidRPr="008F16C1">
              <w:rPr>
                <w:color w:val="4F6228" w:themeColor="accent3" w:themeShade="80"/>
                <w:sz w:val="18"/>
                <w:szCs w:val="18"/>
              </w:rPr>
              <w:t xml:space="preserve"> h</w:t>
            </w:r>
          </w:p>
        </w:tc>
        <w:tc>
          <w:tcPr>
            <w:tcW w:w="7261" w:type="dxa"/>
            <w:tcBorders>
              <w:bottom w:val="single" w:sz="8" w:space="0" w:color="9BBB59" w:themeColor="accent3"/>
            </w:tcBorders>
            <w:shd w:val="clear" w:color="auto" w:fill="B8CCE4" w:themeFill="accent1" w:themeFillTint="66"/>
          </w:tcPr>
          <w:p w:rsidR="004A13BD" w:rsidRPr="0081352B" w:rsidRDefault="0062137E" w:rsidP="008F16C1">
            <w:pPr>
              <w:spacing w:before="20" w:after="20"/>
              <w:jc w:val="both"/>
              <w:cnfStyle w:val="000000100000"/>
              <w:rPr>
                <w:sz w:val="18"/>
                <w:szCs w:val="18"/>
              </w:rPr>
            </w:pPr>
            <w:r w:rsidRPr="0062137E">
              <w:rPr>
                <w:sz w:val="18"/>
                <w:szCs w:val="18"/>
              </w:rPr>
              <w:t xml:space="preserve">Predstavitev: Morska </w:t>
            </w:r>
            <w:proofErr w:type="spellStart"/>
            <w:r w:rsidRPr="0062137E">
              <w:rPr>
                <w:sz w:val="18"/>
                <w:szCs w:val="18"/>
              </w:rPr>
              <w:t>biodiverziteta</w:t>
            </w:r>
            <w:proofErr w:type="spellEnd"/>
            <w:r w:rsidRPr="0062137E">
              <w:rPr>
                <w:sz w:val="18"/>
                <w:szCs w:val="18"/>
              </w:rPr>
              <w:t>, dr. Lovrenc Lipej</w:t>
            </w:r>
          </w:p>
        </w:tc>
      </w:tr>
      <w:tr w:rsidR="004A13BD" w:rsidRPr="0081352B" w:rsidTr="002B0E94">
        <w:tc>
          <w:tcPr>
            <w:cnfStyle w:val="001000000000"/>
            <w:tcW w:w="1843" w:type="dxa"/>
          </w:tcPr>
          <w:p w:rsidR="004A13BD" w:rsidRPr="008F16C1" w:rsidRDefault="00347136" w:rsidP="003A30F0">
            <w:pPr>
              <w:spacing w:before="20" w:after="20"/>
              <w:jc w:val="both"/>
              <w:rPr>
                <w:b w:val="0"/>
                <w:color w:val="4F6228" w:themeColor="accent3" w:themeShade="80"/>
                <w:sz w:val="18"/>
                <w:szCs w:val="18"/>
              </w:rPr>
            </w:pPr>
            <w:r>
              <w:rPr>
                <w:color w:val="4F6228" w:themeColor="accent3" w:themeShade="80"/>
                <w:sz w:val="18"/>
                <w:szCs w:val="18"/>
              </w:rPr>
              <w:t>10</w:t>
            </w:r>
            <w:r w:rsidR="0062137E">
              <w:rPr>
                <w:color w:val="4F6228" w:themeColor="accent3" w:themeShade="80"/>
                <w:sz w:val="18"/>
                <w:szCs w:val="18"/>
              </w:rPr>
              <w:t>.15</w:t>
            </w:r>
            <w:r w:rsidR="004A13BD" w:rsidRPr="008F16C1">
              <w:rPr>
                <w:color w:val="4F6228" w:themeColor="accent3" w:themeShade="80"/>
                <w:sz w:val="18"/>
                <w:szCs w:val="18"/>
              </w:rPr>
              <w:t xml:space="preserve"> h – </w:t>
            </w:r>
            <w:r w:rsidR="00414986" w:rsidRPr="008F16C1">
              <w:rPr>
                <w:color w:val="4F6228" w:themeColor="accent3" w:themeShade="80"/>
                <w:sz w:val="18"/>
                <w:szCs w:val="18"/>
              </w:rPr>
              <w:t xml:space="preserve"> </w:t>
            </w:r>
            <w:r>
              <w:rPr>
                <w:color w:val="4F6228" w:themeColor="accent3" w:themeShade="80"/>
                <w:sz w:val="18"/>
                <w:szCs w:val="18"/>
              </w:rPr>
              <w:t>10</w:t>
            </w:r>
            <w:r w:rsidR="004A13BD" w:rsidRPr="008F16C1">
              <w:rPr>
                <w:color w:val="4F6228" w:themeColor="accent3" w:themeShade="80"/>
                <w:sz w:val="18"/>
                <w:szCs w:val="18"/>
              </w:rPr>
              <w:t>.30 h</w:t>
            </w:r>
          </w:p>
        </w:tc>
        <w:tc>
          <w:tcPr>
            <w:tcW w:w="7261" w:type="dxa"/>
            <w:tcBorders>
              <w:bottom w:val="single" w:sz="8" w:space="0" w:color="9BBB59" w:themeColor="accent3"/>
            </w:tcBorders>
            <w:shd w:val="clear" w:color="auto" w:fill="DBE5F1" w:themeFill="accent1" w:themeFillTint="33"/>
          </w:tcPr>
          <w:p w:rsidR="004A13BD" w:rsidRPr="000B25F3" w:rsidRDefault="004A13BD" w:rsidP="003A30F0">
            <w:pPr>
              <w:spacing w:before="20" w:after="20"/>
              <w:jc w:val="both"/>
              <w:cnfStyle w:val="000000000000"/>
              <w:rPr>
                <w:b/>
                <w:sz w:val="18"/>
                <w:szCs w:val="18"/>
              </w:rPr>
            </w:pPr>
            <w:r w:rsidRPr="000B25F3">
              <w:rPr>
                <w:b/>
                <w:sz w:val="18"/>
                <w:szCs w:val="18"/>
              </w:rPr>
              <w:t>Odmor</w:t>
            </w:r>
          </w:p>
        </w:tc>
      </w:tr>
      <w:tr w:rsidR="004A13BD" w:rsidRPr="0081352B" w:rsidTr="002B0E94">
        <w:trPr>
          <w:cnfStyle w:val="000000100000"/>
        </w:trPr>
        <w:tc>
          <w:tcPr>
            <w:cnfStyle w:val="001000000000"/>
            <w:tcW w:w="1843" w:type="dxa"/>
          </w:tcPr>
          <w:p w:rsidR="004A13BD" w:rsidRPr="008F16C1" w:rsidRDefault="0062137E" w:rsidP="003A30F0">
            <w:pPr>
              <w:spacing w:before="20" w:after="20"/>
              <w:jc w:val="both"/>
              <w:rPr>
                <w:b w:val="0"/>
                <w:color w:val="4F6228" w:themeColor="accent3" w:themeShade="80"/>
                <w:sz w:val="18"/>
                <w:szCs w:val="18"/>
              </w:rPr>
            </w:pPr>
            <w:r>
              <w:rPr>
                <w:color w:val="4F6228" w:themeColor="accent3" w:themeShade="80"/>
                <w:sz w:val="18"/>
                <w:szCs w:val="18"/>
              </w:rPr>
              <w:t>10.30 h – 10.5</w:t>
            </w:r>
            <w:r w:rsidR="004A13BD" w:rsidRPr="008F16C1">
              <w:rPr>
                <w:color w:val="4F6228" w:themeColor="accent3" w:themeShade="80"/>
                <w:sz w:val="18"/>
                <w:szCs w:val="18"/>
              </w:rPr>
              <w:t>0 h</w:t>
            </w:r>
          </w:p>
        </w:tc>
        <w:tc>
          <w:tcPr>
            <w:tcW w:w="7261" w:type="dxa"/>
            <w:tcBorders>
              <w:bottom w:val="single" w:sz="8" w:space="0" w:color="9BBB59" w:themeColor="accent3"/>
            </w:tcBorders>
            <w:shd w:val="clear" w:color="auto" w:fill="B8CCE4" w:themeFill="accent1" w:themeFillTint="66"/>
          </w:tcPr>
          <w:p w:rsidR="004A13BD" w:rsidRPr="000B25F3" w:rsidRDefault="000B25F3" w:rsidP="000B25F3">
            <w:pPr>
              <w:spacing w:before="20" w:after="20"/>
              <w:jc w:val="both"/>
              <w:cnfStyle w:val="000000100000"/>
              <w:rPr>
                <w:sz w:val="18"/>
                <w:szCs w:val="18"/>
              </w:rPr>
            </w:pPr>
            <w:r w:rsidRPr="000B25F3">
              <w:rPr>
                <w:sz w:val="18"/>
                <w:szCs w:val="18"/>
              </w:rPr>
              <w:t xml:space="preserve">Predstavitev: </w:t>
            </w:r>
            <w:proofErr w:type="spellStart"/>
            <w:r w:rsidRPr="000B25F3">
              <w:rPr>
                <w:sz w:val="18"/>
                <w:szCs w:val="18"/>
              </w:rPr>
              <w:t>Genomika</w:t>
            </w:r>
            <w:proofErr w:type="spellEnd"/>
            <w:r w:rsidRPr="000B25F3">
              <w:rPr>
                <w:sz w:val="18"/>
                <w:szCs w:val="18"/>
              </w:rPr>
              <w:t xml:space="preserve"> in morska biologija, dr. Andreja Ramšak</w:t>
            </w:r>
          </w:p>
        </w:tc>
      </w:tr>
      <w:tr w:rsidR="004A13BD" w:rsidRPr="0081352B" w:rsidTr="002B0E94">
        <w:tc>
          <w:tcPr>
            <w:cnfStyle w:val="001000000000"/>
            <w:tcW w:w="1843" w:type="dxa"/>
          </w:tcPr>
          <w:p w:rsidR="004A13BD" w:rsidRPr="008F16C1" w:rsidRDefault="000B25F3" w:rsidP="003A30F0">
            <w:pPr>
              <w:spacing w:before="20" w:after="20"/>
              <w:jc w:val="both"/>
              <w:rPr>
                <w:b w:val="0"/>
                <w:color w:val="4F6228" w:themeColor="accent3" w:themeShade="80"/>
                <w:sz w:val="18"/>
                <w:szCs w:val="18"/>
              </w:rPr>
            </w:pPr>
            <w:r>
              <w:rPr>
                <w:color w:val="4F6228" w:themeColor="accent3" w:themeShade="80"/>
                <w:sz w:val="18"/>
                <w:szCs w:val="18"/>
              </w:rPr>
              <w:t>11.50 h – 11.15</w:t>
            </w:r>
            <w:r w:rsidR="004A13BD" w:rsidRPr="008F16C1">
              <w:rPr>
                <w:color w:val="4F6228" w:themeColor="accent3" w:themeShade="80"/>
                <w:sz w:val="18"/>
                <w:szCs w:val="18"/>
              </w:rPr>
              <w:t xml:space="preserve"> h</w:t>
            </w:r>
          </w:p>
        </w:tc>
        <w:tc>
          <w:tcPr>
            <w:tcW w:w="7261" w:type="dxa"/>
            <w:shd w:val="clear" w:color="auto" w:fill="DBE5F1" w:themeFill="accent1" w:themeFillTint="33"/>
          </w:tcPr>
          <w:p w:rsidR="004A13BD" w:rsidRPr="0081352B" w:rsidRDefault="000B25F3" w:rsidP="003A30F0">
            <w:pPr>
              <w:spacing w:before="20" w:after="20"/>
              <w:jc w:val="both"/>
              <w:cnfStyle w:val="000000000000"/>
              <w:rPr>
                <w:sz w:val="18"/>
                <w:szCs w:val="18"/>
              </w:rPr>
            </w:pPr>
            <w:r w:rsidRPr="000B25F3">
              <w:rPr>
                <w:sz w:val="18"/>
                <w:szCs w:val="18"/>
              </w:rPr>
              <w:t>Ogled Morske biološke postaje, dr. Neža Koron, dr. Vlado Malačič</w:t>
            </w:r>
          </w:p>
        </w:tc>
      </w:tr>
      <w:tr w:rsidR="000B25F3" w:rsidRPr="0081352B" w:rsidTr="002B0E94">
        <w:trPr>
          <w:cnfStyle w:val="000000100000"/>
        </w:trPr>
        <w:tc>
          <w:tcPr>
            <w:cnfStyle w:val="001000000000"/>
            <w:tcW w:w="1843" w:type="dxa"/>
          </w:tcPr>
          <w:p w:rsidR="000B25F3" w:rsidRDefault="000B25F3" w:rsidP="003A30F0">
            <w:pPr>
              <w:spacing w:before="20" w:after="20"/>
              <w:jc w:val="both"/>
              <w:rPr>
                <w:color w:val="4F6228" w:themeColor="accent3" w:themeShade="80"/>
                <w:sz w:val="18"/>
                <w:szCs w:val="18"/>
              </w:rPr>
            </w:pPr>
            <w:r>
              <w:rPr>
                <w:color w:val="4F6228" w:themeColor="accent3" w:themeShade="80"/>
                <w:sz w:val="18"/>
                <w:szCs w:val="18"/>
              </w:rPr>
              <w:t>11.15 h – 11.30</w:t>
            </w:r>
            <w:r w:rsidRPr="008F16C1">
              <w:rPr>
                <w:color w:val="4F6228" w:themeColor="accent3" w:themeShade="80"/>
                <w:sz w:val="18"/>
                <w:szCs w:val="18"/>
              </w:rPr>
              <w:t xml:space="preserve"> h</w:t>
            </w:r>
          </w:p>
        </w:tc>
        <w:tc>
          <w:tcPr>
            <w:tcW w:w="7261" w:type="dxa"/>
            <w:shd w:val="clear" w:color="auto" w:fill="DBE5F1" w:themeFill="accent1" w:themeFillTint="33"/>
          </w:tcPr>
          <w:p w:rsidR="000B25F3" w:rsidRPr="000B25F3" w:rsidRDefault="000B25F3" w:rsidP="003A30F0">
            <w:pPr>
              <w:spacing w:before="20" w:after="20"/>
              <w:jc w:val="both"/>
              <w:cnfStyle w:val="000000100000"/>
              <w:rPr>
                <w:sz w:val="18"/>
                <w:szCs w:val="18"/>
              </w:rPr>
            </w:pPr>
            <w:r w:rsidRPr="000B25F3">
              <w:rPr>
                <w:sz w:val="18"/>
                <w:szCs w:val="18"/>
              </w:rPr>
              <w:t>Ogled pod mikroskopom: Organizmi v morskem sedimentu, dr. Mateja Grego</w:t>
            </w:r>
          </w:p>
        </w:tc>
      </w:tr>
      <w:tr w:rsidR="000B25F3" w:rsidRPr="0081352B" w:rsidTr="002B0E94">
        <w:tc>
          <w:tcPr>
            <w:cnfStyle w:val="001000000000"/>
            <w:tcW w:w="1843" w:type="dxa"/>
          </w:tcPr>
          <w:p w:rsidR="000B25F3" w:rsidRDefault="000B25F3" w:rsidP="003A30F0">
            <w:pPr>
              <w:spacing w:before="20" w:after="20"/>
              <w:jc w:val="both"/>
              <w:rPr>
                <w:color w:val="4F6228" w:themeColor="accent3" w:themeShade="80"/>
                <w:sz w:val="18"/>
                <w:szCs w:val="18"/>
              </w:rPr>
            </w:pPr>
            <w:r>
              <w:rPr>
                <w:color w:val="4F6228" w:themeColor="accent3" w:themeShade="80"/>
                <w:sz w:val="18"/>
                <w:szCs w:val="18"/>
              </w:rPr>
              <w:t>11.30 h – 13.00 h</w:t>
            </w:r>
          </w:p>
        </w:tc>
        <w:tc>
          <w:tcPr>
            <w:tcW w:w="7261" w:type="dxa"/>
            <w:shd w:val="clear" w:color="auto" w:fill="DBE5F1" w:themeFill="accent1" w:themeFillTint="33"/>
          </w:tcPr>
          <w:p w:rsidR="000B25F3" w:rsidRPr="0081352B" w:rsidRDefault="000B25F3" w:rsidP="003A30F0">
            <w:pPr>
              <w:spacing w:before="20" w:after="20"/>
              <w:jc w:val="both"/>
              <w:cnfStyle w:val="000000000000"/>
              <w:rPr>
                <w:sz w:val="18"/>
                <w:szCs w:val="18"/>
              </w:rPr>
            </w:pPr>
            <w:r w:rsidRPr="0081352B">
              <w:rPr>
                <w:sz w:val="18"/>
                <w:szCs w:val="18"/>
              </w:rPr>
              <w:t>Predstavitev programov in profilov diplomantov Univerze na Primorskem ter vsebin kataloga vseživljenjskega učenja. Predstavitev delovanja UP Univerzitetnega kariernega centra (B. Palčič, UP) in dejavnosti UIP (A. Medved, UIP). Odprta vprašanja in diskusija.</w:t>
            </w:r>
          </w:p>
        </w:tc>
      </w:tr>
    </w:tbl>
    <w:p w:rsidR="004F607B" w:rsidRPr="0081352B" w:rsidRDefault="004F607B" w:rsidP="003A30F0">
      <w:pPr>
        <w:pStyle w:val="Navadensplet"/>
        <w:shd w:val="clear" w:color="auto" w:fill="FFFFFF"/>
        <w:spacing w:before="0" w:beforeAutospacing="0" w:after="0" w:afterAutospacing="0"/>
        <w:jc w:val="both"/>
        <w:rPr>
          <w:rFonts w:asciiTheme="minorHAnsi" w:hAnsiTheme="minorHAnsi" w:cstheme="minorHAnsi"/>
          <w:sz w:val="18"/>
          <w:szCs w:val="18"/>
        </w:rPr>
      </w:pPr>
    </w:p>
    <w:p w:rsidR="00272BE2" w:rsidRDefault="00272BE2" w:rsidP="003A30F0">
      <w:pPr>
        <w:pStyle w:val="Navadensplet"/>
        <w:shd w:val="clear" w:color="auto" w:fill="FFFFFF"/>
        <w:spacing w:before="0" w:beforeAutospacing="0" w:after="0" w:afterAutospacing="0"/>
        <w:jc w:val="both"/>
        <w:rPr>
          <w:rFonts w:asciiTheme="minorHAnsi" w:hAnsiTheme="minorHAnsi" w:cstheme="minorHAnsi"/>
          <w:sz w:val="22"/>
          <w:szCs w:val="22"/>
        </w:rPr>
      </w:pPr>
    </w:p>
    <w:p w:rsidR="000B25F3" w:rsidRDefault="003A30F0" w:rsidP="003A30F0">
      <w:pPr>
        <w:pStyle w:val="Navadensplet"/>
        <w:shd w:val="clear" w:color="auto" w:fill="FFFFFF"/>
        <w:spacing w:before="0" w:beforeAutospacing="0" w:after="0" w:afterAutospacing="0"/>
        <w:jc w:val="both"/>
        <w:rPr>
          <w:rFonts w:asciiTheme="minorHAnsi" w:hAnsiTheme="minorHAnsi" w:cstheme="minorHAnsi"/>
          <w:sz w:val="22"/>
          <w:szCs w:val="22"/>
        </w:rPr>
      </w:pPr>
      <w:r w:rsidRPr="004F607B">
        <w:rPr>
          <w:rFonts w:asciiTheme="minorHAnsi" w:hAnsiTheme="minorHAnsi" w:cstheme="minorHAnsi"/>
          <w:sz w:val="22"/>
          <w:szCs w:val="22"/>
        </w:rPr>
        <w:t>P</w:t>
      </w:r>
      <w:r w:rsidR="00500E65" w:rsidRPr="004F607B">
        <w:rPr>
          <w:rFonts w:asciiTheme="minorHAnsi" w:hAnsiTheme="minorHAnsi" w:cstheme="minorHAnsi"/>
          <w:sz w:val="22"/>
          <w:szCs w:val="22"/>
        </w:rPr>
        <w:t xml:space="preserve">rijave sprejemamo </w:t>
      </w:r>
      <w:r w:rsidR="0077663E" w:rsidRPr="004F607B">
        <w:rPr>
          <w:rFonts w:asciiTheme="minorHAnsi" w:hAnsiTheme="minorHAnsi" w:cstheme="minorHAnsi"/>
          <w:sz w:val="22"/>
          <w:szCs w:val="22"/>
        </w:rPr>
        <w:t xml:space="preserve">najkasneje </w:t>
      </w:r>
      <w:r w:rsidR="00500E65" w:rsidRPr="000915A3">
        <w:rPr>
          <w:rFonts w:asciiTheme="minorHAnsi" w:hAnsiTheme="minorHAnsi" w:cstheme="minorHAnsi"/>
          <w:b/>
          <w:sz w:val="22"/>
          <w:szCs w:val="22"/>
        </w:rPr>
        <w:t xml:space="preserve">do </w:t>
      </w:r>
      <w:r w:rsidR="000B25F3">
        <w:rPr>
          <w:rFonts w:asciiTheme="minorHAnsi" w:hAnsiTheme="minorHAnsi" w:cstheme="minorHAnsi"/>
          <w:b/>
          <w:sz w:val="22"/>
          <w:szCs w:val="22"/>
        </w:rPr>
        <w:t>ponedeljka 12.5.2014</w:t>
      </w:r>
      <w:r w:rsidRPr="000915A3">
        <w:rPr>
          <w:rFonts w:asciiTheme="minorHAnsi" w:hAnsiTheme="minorHAnsi" w:cstheme="minorHAnsi"/>
          <w:b/>
          <w:sz w:val="22"/>
          <w:szCs w:val="22"/>
        </w:rPr>
        <w:t xml:space="preserve">, </w:t>
      </w:r>
      <w:r w:rsidR="0077663E" w:rsidRPr="004F607B">
        <w:rPr>
          <w:rFonts w:asciiTheme="minorHAnsi" w:hAnsiTheme="minorHAnsi" w:cstheme="minorHAnsi"/>
          <w:sz w:val="22"/>
          <w:szCs w:val="22"/>
        </w:rPr>
        <w:t>na e-naslov</w:t>
      </w:r>
      <w:r w:rsidR="00DE4CDC">
        <w:rPr>
          <w:rFonts w:asciiTheme="minorHAnsi" w:hAnsiTheme="minorHAnsi" w:cstheme="minorHAnsi"/>
          <w:sz w:val="22"/>
          <w:szCs w:val="22"/>
        </w:rPr>
        <w:t>:</w:t>
      </w:r>
      <w:r w:rsidR="0077663E" w:rsidRPr="004F607B">
        <w:rPr>
          <w:rFonts w:asciiTheme="minorHAnsi" w:hAnsiTheme="minorHAnsi" w:cstheme="minorHAnsi"/>
          <w:sz w:val="22"/>
          <w:szCs w:val="22"/>
        </w:rPr>
        <w:t xml:space="preserve"> </w:t>
      </w:r>
      <w:hyperlink r:id="rId9" w:history="1">
        <w:r w:rsidR="002B0E94" w:rsidRPr="00DC4D3F">
          <w:rPr>
            <w:rStyle w:val="Hiperpovezava"/>
            <w:rFonts w:asciiTheme="minorHAnsi" w:hAnsiTheme="minorHAnsi" w:cstheme="minorHAnsi"/>
            <w:sz w:val="22"/>
            <w:szCs w:val="22"/>
          </w:rPr>
          <w:t>info@uip.si</w:t>
        </w:r>
      </w:hyperlink>
      <w:r w:rsidR="00802F29" w:rsidRPr="004F607B">
        <w:rPr>
          <w:rFonts w:asciiTheme="minorHAnsi" w:hAnsiTheme="minorHAnsi" w:cstheme="minorHAnsi"/>
          <w:sz w:val="22"/>
          <w:szCs w:val="22"/>
        </w:rPr>
        <w:t>.</w:t>
      </w:r>
    </w:p>
    <w:p w:rsidR="000B25F3" w:rsidRDefault="000B25F3" w:rsidP="003A30F0">
      <w:pPr>
        <w:pStyle w:val="Navadensplet"/>
        <w:shd w:val="clear" w:color="auto" w:fill="FFFFFF"/>
        <w:spacing w:before="0" w:beforeAutospacing="0" w:after="0" w:afterAutospacing="0"/>
        <w:jc w:val="both"/>
        <w:rPr>
          <w:rFonts w:asciiTheme="minorHAnsi" w:hAnsiTheme="minorHAnsi" w:cstheme="minorHAnsi"/>
          <w:sz w:val="22"/>
          <w:szCs w:val="22"/>
        </w:rPr>
      </w:pPr>
    </w:p>
    <w:p w:rsidR="00466E40" w:rsidRPr="004F607B" w:rsidRDefault="00466E40" w:rsidP="003A30F0">
      <w:pPr>
        <w:pStyle w:val="Navadensplet"/>
        <w:shd w:val="clear" w:color="auto" w:fill="FFFFFF"/>
        <w:spacing w:before="0" w:beforeAutospacing="0" w:after="0" w:afterAutospacing="0"/>
        <w:jc w:val="both"/>
        <w:rPr>
          <w:rFonts w:asciiTheme="minorHAnsi" w:hAnsiTheme="minorHAnsi" w:cstheme="minorHAnsi"/>
          <w:sz w:val="22"/>
          <w:szCs w:val="22"/>
        </w:rPr>
      </w:pPr>
      <w:r w:rsidRPr="00AA04C0">
        <w:rPr>
          <w:rFonts w:asciiTheme="minorHAnsi" w:hAnsiTheme="minorHAnsi" w:cstheme="minorHAnsi"/>
          <w:b/>
          <w:sz w:val="22"/>
          <w:szCs w:val="22"/>
        </w:rPr>
        <w:t>Načrtujte svojo karierno pot že danes in spoznajte potencialne delodajalce!</w:t>
      </w:r>
      <w:bookmarkStart w:id="0" w:name="_GoBack"/>
      <w:bookmarkEnd w:id="0"/>
    </w:p>
    <w:sectPr w:rsidR="00466E40" w:rsidRPr="004F607B" w:rsidSect="005812F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2D2" w:rsidRDefault="00EF52D2" w:rsidP="00BD4F5F">
      <w:pPr>
        <w:spacing w:after="0" w:line="240" w:lineRule="auto"/>
      </w:pPr>
      <w:r>
        <w:separator/>
      </w:r>
    </w:p>
  </w:endnote>
  <w:endnote w:type="continuationSeparator" w:id="0">
    <w:p w:rsidR="00EF52D2" w:rsidRDefault="00EF52D2" w:rsidP="00BD4F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BE2" w:rsidRDefault="00272BE2" w:rsidP="004F607B">
    <w:pPr>
      <w:pStyle w:val="Noga"/>
      <w:jc w:val="both"/>
      <w:rPr>
        <w:rFonts w:ascii="Arial" w:hAnsi="Arial" w:cs="Arial"/>
        <w:i/>
        <w:sz w:val="16"/>
        <w:szCs w:val="16"/>
      </w:rPr>
    </w:pPr>
    <w:r>
      <w:rPr>
        <w:rFonts w:ascii="Arial" w:hAnsi="Arial" w:cs="Arial"/>
        <w:i/>
        <w:noProof/>
        <w:sz w:val="16"/>
        <w:szCs w:val="16"/>
        <w:lang w:eastAsia="sl-SI"/>
      </w:rPr>
      <w:drawing>
        <wp:anchor distT="0" distB="0" distL="114300" distR="114300" simplePos="0" relativeHeight="251662336" behindDoc="0" locked="0" layoutInCell="1" allowOverlap="1">
          <wp:simplePos x="0" y="0"/>
          <wp:positionH relativeFrom="column">
            <wp:posOffset>5327015</wp:posOffset>
          </wp:positionH>
          <wp:positionV relativeFrom="paragraph">
            <wp:posOffset>-236855</wp:posOffset>
          </wp:positionV>
          <wp:extent cx="453390" cy="639445"/>
          <wp:effectExtent l="0" t="0" r="0" b="0"/>
          <wp:wrapSquare wrapText="bothSides"/>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390" cy="639445"/>
                  </a:xfrm>
                  <a:prstGeom prst="rect">
                    <a:avLst/>
                  </a:prstGeom>
                  <a:noFill/>
                </pic:spPr>
              </pic:pic>
            </a:graphicData>
          </a:graphic>
        </wp:anchor>
      </w:drawing>
    </w:r>
    <w:r w:rsidR="004F607B" w:rsidRPr="004F607B">
      <w:rPr>
        <w:rFonts w:ascii="Arial" w:hAnsi="Arial" w:cs="Arial"/>
        <w:i/>
        <w:sz w:val="16"/>
        <w:szCs w:val="16"/>
      </w:rPr>
      <w:t>Operacijo delno financira Evropska unija, in sicer iz Evropskega socialnega sklada. Projekt se izvaja v okviru</w:t>
    </w:r>
  </w:p>
  <w:p w:rsidR="00272BE2" w:rsidRDefault="004F607B" w:rsidP="004F607B">
    <w:pPr>
      <w:pStyle w:val="Noga"/>
      <w:jc w:val="both"/>
      <w:rPr>
        <w:rFonts w:ascii="Arial" w:hAnsi="Arial" w:cs="Arial"/>
        <w:i/>
        <w:sz w:val="16"/>
        <w:szCs w:val="16"/>
      </w:rPr>
    </w:pPr>
    <w:r w:rsidRPr="004F607B">
      <w:rPr>
        <w:rFonts w:ascii="Arial" w:hAnsi="Arial" w:cs="Arial"/>
        <w:i/>
        <w:sz w:val="16"/>
        <w:szCs w:val="16"/>
      </w:rPr>
      <w:t xml:space="preserve">Operativnega programa razvoja človeških virov 2007-2013, razvojne prioritete 3: »Razvoj človeških virov in </w:t>
    </w:r>
  </w:p>
  <w:p w:rsidR="007F0977" w:rsidRPr="004F607B" w:rsidRDefault="004F607B" w:rsidP="004F607B">
    <w:pPr>
      <w:pStyle w:val="Noga"/>
      <w:jc w:val="both"/>
      <w:rPr>
        <w:i/>
      </w:rPr>
    </w:pPr>
    <w:r w:rsidRPr="004F607B">
      <w:rPr>
        <w:rFonts w:ascii="Arial" w:hAnsi="Arial" w:cs="Arial"/>
        <w:i/>
        <w:sz w:val="16"/>
        <w:szCs w:val="16"/>
      </w:rPr>
      <w:t>vseživljenjskega učenja«; prednostne usmeritve 3.3 »Kakovost, konkurenčnost in odzivnost visokega šolstva«.</w:t>
    </w:r>
    <w:r w:rsidR="00272BE2" w:rsidRPr="00272BE2">
      <w:rPr>
        <w:rFonts w:ascii="Arial" w:hAnsi="Arial" w:cs="Arial"/>
        <w:i/>
        <w:noProof/>
        <w:sz w:val="16"/>
        <w:szCs w:val="16"/>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2D2" w:rsidRDefault="00EF52D2" w:rsidP="00BD4F5F">
      <w:pPr>
        <w:spacing w:after="0" w:line="240" w:lineRule="auto"/>
      </w:pPr>
      <w:r>
        <w:separator/>
      </w:r>
    </w:p>
  </w:footnote>
  <w:footnote w:type="continuationSeparator" w:id="0">
    <w:p w:rsidR="00EF52D2" w:rsidRDefault="00EF52D2" w:rsidP="00BD4F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A95" w:rsidRDefault="00272BE2" w:rsidP="00802A95">
    <w:pPr>
      <w:pStyle w:val="Glava"/>
    </w:pPr>
    <w:r>
      <w:rPr>
        <w:noProof/>
        <w:lang w:eastAsia="sl-SI"/>
      </w:rPr>
      <w:drawing>
        <wp:anchor distT="36576" distB="36576" distL="36576" distR="36576" simplePos="0" relativeHeight="251660288" behindDoc="0" locked="0" layoutInCell="1" allowOverlap="1">
          <wp:simplePos x="0" y="0"/>
          <wp:positionH relativeFrom="column">
            <wp:posOffset>3986530</wp:posOffset>
          </wp:positionH>
          <wp:positionV relativeFrom="paragraph">
            <wp:posOffset>-3810</wp:posOffset>
          </wp:positionV>
          <wp:extent cx="2099310" cy="581660"/>
          <wp:effectExtent l="0" t="0" r="0" b="0"/>
          <wp:wrapNone/>
          <wp:docPr id="3" name="Slika 3" descr="Opis: LOGOTIP-ESS-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Opis: LOGOTIP-ESS-S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9310" cy="581660"/>
                  </a:xfrm>
                  <a:prstGeom prst="rect">
                    <a:avLst/>
                  </a:prstGeom>
                  <a:noFill/>
                  <a:ln>
                    <a:noFill/>
                  </a:ln>
                </pic:spPr>
              </pic:pic>
            </a:graphicData>
          </a:graphic>
        </wp:anchor>
      </w:drawing>
    </w:r>
    <w:r>
      <w:rPr>
        <w:noProof/>
        <w:lang w:eastAsia="sl-SI"/>
      </w:rPr>
      <w:drawing>
        <wp:anchor distT="0" distB="0" distL="114300" distR="114300" simplePos="0" relativeHeight="251659264" behindDoc="0" locked="0" layoutInCell="1" allowOverlap="1">
          <wp:simplePos x="0" y="0"/>
          <wp:positionH relativeFrom="column">
            <wp:posOffset>1440815</wp:posOffset>
          </wp:positionH>
          <wp:positionV relativeFrom="paragraph">
            <wp:posOffset>27940</wp:posOffset>
          </wp:positionV>
          <wp:extent cx="2172335" cy="399415"/>
          <wp:effectExtent l="0" t="0" r="0" b="0"/>
          <wp:wrapNone/>
          <wp:docPr id="4" name="Slika 2"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ZS_slovenščina"/>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3184"/>
                  <a:stretch>
                    <a:fillRect/>
                  </a:stretch>
                </pic:blipFill>
                <pic:spPr bwMode="auto">
                  <a:xfrm>
                    <a:off x="0" y="0"/>
                    <a:ext cx="2172335" cy="399415"/>
                  </a:xfrm>
                  <a:prstGeom prst="rect">
                    <a:avLst/>
                  </a:prstGeom>
                  <a:noFill/>
                  <a:ln>
                    <a:noFill/>
                  </a:ln>
                </pic:spPr>
              </pic:pic>
            </a:graphicData>
          </a:graphic>
        </wp:anchor>
      </w:drawing>
    </w:r>
    <w:r w:rsidR="00466E40">
      <w:rPr>
        <w:noProof/>
        <w:lang w:eastAsia="sl-SI"/>
      </w:rPr>
      <w:drawing>
        <wp:anchor distT="0" distB="0" distL="114300" distR="114300" simplePos="0" relativeHeight="251661312" behindDoc="0" locked="0" layoutInCell="1" allowOverlap="1">
          <wp:simplePos x="0" y="0"/>
          <wp:positionH relativeFrom="column">
            <wp:posOffset>-24</wp:posOffset>
          </wp:positionH>
          <wp:positionV relativeFrom="paragraph">
            <wp:posOffset>-178918</wp:posOffset>
          </wp:positionV>
          <wp:extent cx="707932" cy="855879"/>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8698" cy="856805"/>
                  </a:xfrm>
                  <a:prstGeom prst="rect">
                    <a:avLst/>
                  </a:prstGeom>
                  <a:noFill/>
                </pic:spPr>
              </pic:pic>
            </a:graphicData>
          </a:graphic>
        </wp:anchor>
      </w:drawing>
    </w:r>
  </w:p>
  <w:p w:rsidR="00802A95" w:rsidRDefault="00802A95" w:rsidP="00802A95">
    <w:pPr>
      <w:pStyle w:val="Glava"/>
    </w:pPr>
  </w:p>
  <w:p w:rsidR="00466E40" w:rsidRDefault="00466E40" w:rsidP="00802A95">
    <w:pPr>
      <w:pStyle w:val="Glava"/>
    </w:pPr>
  </w:p>
  <w:p w:rsidR="00466E40" w:rsidRDefault="00466E40" w:rsidP="00802A95">
    <w:pPr>
      <w:pStyle w:val="Glava"/>
    </w:pPr>
  </w:p>
  <w:p w:rsidR="00272BE2" w:rsidRDefault="00272BE2" w:rsidP="00802A95">
    <w:pPr>
      <w:pStyle w:val="Glava"/>
    </w:pPr>
  </w:p>
  <w:p w:rsidR="00466E40" w:rsidRPr="00272BE2" w:rsidRDefault="00466E40" w:rsidP="00802A95">
    <w:pPr>
      <w:pStyle w:val="Glava"/>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F277C"/>
    <w:multiLevelType w:val="hybridMultilevel"/>
    <w:tmpl w:val="E26AB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0351683"/>
    <w:multiLevelType w:val="hybridMultilevel"/>
    <w:tmpl w:val="ED045C72"/>
    <w:lvl w:ilvl="0" w:tplc="CDCA57AC">
      <w:start w:val="9"/>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41986"/>
  </w:hdrShapeDefaults>
  <w:footnotePr>
    <w:footnote w:id="-1"/>
    <w:footnote w:id="0"/>
  </w:footnotePr>
  <w:endnotePr>
    <w:endnote w:id="-1"/>
    <w:endnote w:id="0"/>
  </w:endnotePr>
  <w:compat>
    <w:applyBreakingRules/>
  </w:compat>
  <w:rsids>
    <w:rsidRoot w:val="00BD4F5F"/>
    <w:rsid w:val="000032B9"/>
    <w:rsid w:val="00015781"/>
    <w:rsid w:val="0002380C"/>
    <w:rsid w:val="0007205D"/>
    <w:rsid w:val="000915A3"/>
    <w:rsid w:val="000B25F3"/>
    <w:rsid w:val="000E4323"/>
    <w:rsid w:val="00180D41"/>
    <w:rsid w:val="001E5BA5"/>
    <w:rsid w:val="00254517"/>
    <w:rsid w:val="00272BE2"/>
    <w:rsid w:val="00273D20"/>
    <w:rsid w:val="00297A0F"/>
    <w:rsid w:val="002B0E94"/>
    <w:rsid w:val="0031329E"/>
    <w:rsid w:val="00325777"/>
    <w:rsid w:val="00347136"/>
    <w:rsid w:val="0036428E"/>
    <w:rsid w:val="0038020B"/>
    <w:rsid w:val="00387114"/>
    <w:rsid w:val="003A30F0"/>
    <w:rsid w:val="003D1F6D"/>
    <w:rsid w:val="003E155C"/>
    <w:rsid w:val="00414986"/>
    <w:rsid w:val="00422419"/>
    <w:rsid w:val="00445CE0"/>
    <w:rsid w:val="00466E40"/>
    <w:rsid w:val="004A13BD"/>
    <w:rsid w:val="004A546B"/>
    <w:rsid w:val="004A5EB3"/>
    <w:rsid w:val="004A77E9"/>
    <w:rsid w:val="004F607B"/>
    <w:rsid w:val="00500E65"/>
    <w:rsid w:val="00506C26"/>
    <w:rsid w:val="00536F5B"/>
    <w:rsid w:val="00540F97"/>
    <w:rsid w:val="005812F7"/>
    <w:rsid w:val="00585340"/>
    <w:rsid w:val="00593A10"/>
    <w:rsid w:val="006129CD"/>
    <w:rsid w:val="0062137E"/>
    <w:rsid w:val="00621F0B"/>
    <w:rsid w:val="0062732F"/>
    <w:rsid w:val="006677ED"/>
    <w:rsid w:val="006854B1"/>
    <w:rsid w:val="00693920"/>
    <w:rsid w:val="006C36DD"/>
    <w:rsid w:val="00764B32"/>
    <w:rsid w:val="0077663E"/>
    <w:rsid w:val="00791780"/>
    <w:rsid w:val="007A0790"/>
    <w:rsid w:val="007B0C8A"/>
    <w:rsid w:val="007C4023"/>
    <w:rsid w:val="007F0977"/>
    <w:rsid w:val="00802A95"/>
    <w:rsid w:val="00802F29"/>
    <w:rsid w:val="00803A08"/>
    <w:rsid w:val="0081352B"/>
    <w:rsid w:val="008F16C1"/>
    <w:rsid w:val="008F5D40"/>
    <w:rsid w:val="009479B1"/>
    <w:rsid w:val="009E70F6"/>
    <w:rsid w:val="00A33D85"/>
    <w:rsid w:val="00A517DD"/>
    <w:rsid w:val="00A92A6A"/>
    <w:rsid w:val="00A9549F"/>
    <w:rsid w:val="00AA04C0"/>
    <w:rsid w:val="00AB7CC1"/>
    <w:rsid w:val="00AF2639"/>
    <w:rsid w:val="00AF30D4"/>
    <w:rsid w:val="00B215B8"/>
    <w:rsid w:val="00B3383F"/>
    <w:rsid w:val="00BB2A8A"/>
    <w:rsid w:val="00BC2457"/>
    <w:rsid w:val="00BD4F5F"/>
    <w:rsid w:val="00C02A4E"/>
    <w:rsid w:val="00C0513E"/>
    <w:rsid w:val="00C732E6"/>
    <w:rsid w:val="00C958F3"/>
    <w:rsid w:val="00C976EF"/>
    <w:rsid w:val="00CB7730"/>
    <w:rsid w:val="00D32616"/>
    <w:rsid w:val="00D56C3C"/>
    <w:rsid w:val="00D67FAE"/>
    <w:rsid w:val="00DC624E"/>
    <w:rsid w:val="00DD500F"/>
    <w:rsid w:val="00DE4CDC"/>
    <w:rsid w:val="00E50DC9"/>
    <w:rsid w:val="00EA14EF"/>
    <w:rsid w:val="00EF52D2"/>
    <w:rsid w:val="00F15B25"/>
    <w:rsid w:val="00FD42C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E70F6"/>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4F5F"/>
    <w:pPr>
      <w:tabs>
        <w:tab w:val="center" w:pos="4536"/>
        <w:tab w:val="right" w:pos="9072"/>
      </w:tabs>
      <w:spacing w:after="0" w:line="240" w:lineRule="auto"/>
    </w:pPr>
  </w:style>
  <w:style w:type="character" w:customStyle="1" w:styleId="GlavaZnak">
    <w:name w:val="Glava Znak"/>
    <w:basedOn w:val="Privzetapisavaodstavka"/>
    <w:link w:val="Glava"/>
    <w:uiPriority w:val="99"/>
    <w:rsid w:val="00BD4F5F"/>
  </w:style>
  <w:style w:type="paragraph" w:styleId="Noga">
    <w:name w:val="footer"/>
    <w:basedOn w:val="Navaden"/>
    <w:link w:val="NogaZnak"/>
    <w:uiPriority w:val="99"/>
    <w:unhideWhenUsed/>
    <w:rsid w:val="00BD4F5F"/>
    <w:pPr>
      <w:tabs>
        <w:tab w:val="center" w:pos="4536"/>
        <w:tab w:val="right" w:pos="9072"/>
      </w:tabs>
      <w:spacing w:after="0" w:line="240" w:lineRule="auto"/>
    </w:pPr>
  </w:style>
  <w:style w:type="character" w:customStyle="1" w:styleId="NogaZnak">
    <w:name w:val="Noga Znak"/>
    <w:basedOn w:val="Privzetapisavaodstavka"/>
    <w:link w:val="Noga"/>
    <w:uiPriority w:val="99"/>
    <w:rsid w:val="00BD4F5F"/>
  </w:style>
  <w:style w:type="paragraph" w:styleId="Besedilooblaka">
    <w:name w:val="Balloon Text"/>
    <w:basedOn w:val="Navaden"/>
    <w:link w:val="BesedilooblakaZnak"/>
    <w:uiPriority w:val="99"/>
    <w:semiHidden/>
    <w:unhideWhenUsed/>
    <w:rsid w:val="00BD4F5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D4F5F"/>
    <w:rPr>
      <w:rFonts w:ascii="Tahoma" w:hAnsi="Tahoma" w:cs="Tahoma"/>
      <w:sz w:val="16"/>
      <w:szCs w:val="16"/>
    </w:rPr>
  </w:style>
  <w:style w:type="table" w:styleId="Tabela-mrea">
    <w:name w:val="Table Grid"/>
    <w:basedOn w:val="Navadnatabela"/>
    <w:uiPriority w:val="59"/>
    <w:rsid w:val="007F09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7F0977"/>
    <w:pPr>
      <w:ind w:left="720"/>
      <w:contextualSpacing/>
    </w:pPr>
  </w:style>
  <w:style w:type="character" w:styleId="Hiperpovezava">
    <w:name w:val="Hyperlink"/>
    <w:basedOn w:val="Privzetapisavaodstavka"/>
    <w:uiPriority w:val="99"/>
    <w:unhideWhenUsed/>
    <w:rsid w:val="00297A0F"/>
    <w:rPr>
      <w:color w:val="0000FF" w:themeColor="hyperlink"/>
      <w:u w:val="single"/>
    </w:rPr>
  </w:style>
  <w:style w:type="paragraph" w:styleId="Navadensplet">
    <w:name w:val="Normal (Web)"/>
    <w:basedOn w:val="Navaden"/>
    <w:uiPriority w:val="99"/>
    <w:semiHidden/>
    <w:unhideWhenUsed/>
    <w:rsid w:val="00466E40"/>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Srednjamrea2poudarek3">
    <w:name w:val="Medium Grid 2 Accent 3"/>
    <w:basedOn w:val="Navadnatabela"/>
    <w:uiPriority w:val="68"/>
    <w:rsid w:val="00272BE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styleId="Krepko">
    <w:name w:val="Strong"/>
    <w:basedOn w:val="Privzetapisavaodstavka"/>
    <w:uiPriority w:val="22"/>
    <w:qFormat/>
    <w:rsid w:val="005812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216682">
      <w:bodyDiv w:val="1"/>
      <w:marLeft w:val="0"/>
      <w:marRight w:val="0"/>
      <w:marTop w:val="0"/>
      <w:marBottom w:val="0"/>
      <w:divBdr>
        <w:top w:val="none" w:sz="0" w:space="0" w:color="auto"/>
        <w:left w:val="none" w:sz="0" w:space="0" w:color="auto"/>
        <w:bottom w:val="none" w:sz="0" w:space="0" w:color="auto"/>
        <w:right w:val="none" w:sz="0" w:space="0" w:color="auto"/>
      </w:divBdr>
      <w:divsChild>
        <w:div w:id="592856046">
          <w:marLeft w:val="0"/>
          <w:marRight w:val="0"/>
          <w:marTop w:val="0"/>
          <w:marBottom w:val="0"/>
          <w:divBdr>
            <w:top w:val="none" w:sz="0" w:space="0" w:color="auto"/>
            <w:left w:val="none" w:sz="0" w:space="0" w:color="auto"/>
            <w:bottom w:val="none" w:sz="0" w:space="0" w:color="auto"/>
            <w:right w:val="none" w:sz="0" w:space="0" w:color="auto"/>
          </w:divBdr>
          <w:divsChild>
            <w:div w:id="1066032526">
              <w:marLeft w:val="0"/>
              <w:marRight w:val="0"/>
              <w:marTop w:val="0"/>
              <w:marBottom w:val="0"/>
              <w:divBdr>
                <w:top w:val="none" w:sz="0" w:space="0" w:color="auto"/>
                <w:left w:val="none" w:sz="0" w:space="0" w:color="auto"/>
                <w:bottom w:val="none" w:sz="0" w:space="0" w:color="auto"/>
                <w:right w:val="none" w:sz="0" w:space="0" w:color="auto"/>
              </w:divBdr>
              <w:divsChild>
                <w:div w:id="472911594">
                  <w:marLeft w:val="0"/>
                  <w:marRight w:val="0"/>
                  <w:marTop w:val="0"/>
                  <w:marBottom w:val="0"/>
                  <w:divBdr>
                    <w:top w:val="none" w:sz="0" w:space="0" w:color="auto"/>
                    <w:left w:val="none" w:sz="0" w:space="0" w:color="auto"/>
                    <w:bottom w:val="none" w:sz="0" w:space="0" w:color="auto"/>
                    <w:right w:val="none" w:sz="0" w:space="0" w:color="auto"/>
                  </w:divBdr>
                  <w:divsChild>
                    <w:div w:id="8756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80960">
      <w:bodyDiv w:val="1"/>
      <w:marLeft w:val="0"/>
      <w:marRight w:val="0"/>
      <w:marTop w:val="0"/>
      <w:marBottom w:val="0"/>
      <w:divBdr>
        <w:top w:val="none" w:sz="0" w:space="0" w:color="auto"/>
        <w:left w:val="none" w:sz="0" w:space="0" w:color="auto"/>
        <w:bottom w:val="none" w:sz="0" w:space="0" w:color="auto"/>
        <w:right w:val="none" w:sz="0" w:space="0" w:color="auto"/>
      </w:divBdr>
      <w:divsChild>
        <w:div w:id="217983237">
          <w:marLeft w:val="0"/>
          <w:marRight w:val="0"/>
          <w:marTop w:val="0"/>
          <w:marBottom w:val="0"/>
          <w:divBdr>
            <w:top w:val="none" w:sz="0" w:space="0" w:color="auto"/>
            <w:left w:val="none" w:sz="0" w:space="0" w:color="auto"/>
            <w:bottom w:val="none" w:sz="0" w:space="0" w:color="auto"/>
            <w:right w:val="none" w:sz="0" w:space="0" w:color="auto"/>
          </w:divBdr>
          <w:divsChild>
            <w:div w:id="1690639496">
              <w:marLeft w:val="0"/>
              <w:marRight w:val="0"/>
              <w:marTop w:val="0"/>
              <w:marBottom w:val="0"/>
              <w:divBdr>
                <w:top w:val="none" w:sz="0" w:space="0" w:color="auto"/>
                <w:left w:val="none" w:sz="0" w:space="0" w:color="auto"/>
                <w:bottom w:val="none" w:sz="0" w:space="0" w:color="auto"/>
                <w:right w:val="none" w:sz="0" w:space="0" w:color="auto"/>
              </w:divBdr>
              <w:divsChild>
                <w:div w:id="13711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90166">
      <w:bodyDiv w:val="1"/>
      <w:marLeft w:val="0"/>
      <w:marRight w:val="0"/>
      <w:marTop w:val="0"/>
      <w:marBottom w:val="0"/>
      <w:divBdr>
        <w:top w:val="none" w:sz="0" w:space="0" w:color="auto"/>
        <w:left w:val="none" w:sz="0" w:space="0" w:color="auto"/>
        <w:bottom w:val="none" w:sz="0" w:space="0" w:color="auto"/>
        <w:right w:val="none" w:sz="0" w:space="0" w:color="auto"/>
      </w:divBdr>
      <w:divsChild>
        <w:div w:id="1346832038">
          <w:marLeft w:val="0"/>
          <w:marRight w:val="0"/>
          <w:marTop w:val="100"/>
          <w:marBottom w:val="100"/>
          <w:divBdr>
            <w:top w:val="none" w:sz="0" w:space="0" w:color="auto"/>
            <w:left w:val="none" w:sz="0" w:space="0" w:color="auto"/>
            <w:bottom w:val="none" w:sz="0" w:space="0" w:color="auto"/>
            <w:right w:val="none" w:sz="0" w:space="0" w:color="auto"/>
          </w:divBdr>
          <w:divsChild>
            <w:div w:id="427848824">
              <w:marLeft w:val="135"/>
              <w:marRight w:val="120"/>
              <w:marTop w:val="0"/>
              <w:marBottom w:val="0"/>
              <w:divBdr>
                <w:top w:val="none" w:sz="0" w:space="0" w:color="auto"/>
                <w:left w:val="none" w:sz="0" w:space="0" w:color="auto"/>
                <w:bottom w:val="none" w:sz="0" w:space="0" w:color="auto"/>
                <w:right w:val="none" w:sz="0" w:space="0" w:color="auto"/>
              </w:divBdr>
              <w:divsChild>
                <w:div w:id="1968857199">
                  <w:marLeft w:val="300"/>
                  <w:marRight w:val="0"/>
                  <w:marTop w:val="0"/>
                  <w:marBottom w:val="0"/>
                  <w:divBdr>
                    <w:top w:val="none" w:sz="0" w:space="0" w:color="auto"/>
                    <w:left w:val="none" w:sz="0" w:space="0" w:color="auto"/>
                    <w:bottom w:val="none" w:sz="0" w:space="0" w:color="auto"/>
                    <w:right w:val="none" w:sz="0" w:space="0" w:color="auto"/>
                  </w:divBdr>
                  <w:divsChild>
                    <w:div w:id="323049047">
                      <w:marLeft w:val="30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uip.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6DE44-03AB-44D0-890C-5AAEE56AA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417</Words>
  <Characters>2381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5</cp:revision>
  <cp:lastPrinted>2014-05-06T12:38:00Z</cp:lastPrinted>
  <dcterms:created xsi:type="dcterms:W3CDTF">2014-04-28T09:44:00Z</dcterms:created>
  <dcterms:modified xsi:type="dcterms:W3CDTF">2014-05-06T12:39:00Z</dcterms:modified>
</cp:coreProperties>
</file>