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9C" w:rsidRDefault="0021499C" w:rsidP="0021499C">
      <w:pPr>
        <w:spacing w:after="0" w:line="240" w:lineRule="auto"/>
        <w:rPr>
          <w:rFonts w:eastAsia="OpenSymbol" w:cs="Times New Roman"/>
          <w:b/>
          <w:color w:val="000000"/>
          <w:sz w:val="32"/>
          <w:szCs w:val="32"/>
        </w:rPr>
      </w:pPr>
    </w:p>
    <w:p w:rsidR="00B81915" w:rsidRDefault="00B81915" w:rsidP="0021499C">
      <w:pPr>
        <w:spacing w:after="0" w:line="240" w:lineRule="auto"/>
        <w:jc w:val="center"/>
        <w:rPr>
          <w:rFonts w:eastAsia="OpenSymbol" w:cs="Times New Roman"/>
          <w:b/>
          <w:color w:val="000000"/>
          <w:sz w:val="32"/>
          <w:szCs w:val="32"/>
        </w:rPr>
      </w:pPr>
      <w:r>
        <w:rPr>
          <w:rFonts w:eastAsia="OpenSymbol" w:cs="Times New Roman"/>
          <w:b/>
          <w:color w:val="000000"/>
          <w:sz w:val="32"/>
          <w:szCs w:val="32"/>
        </w:rPr>
        <w:t>ACCOUNTING/ AUDIT ASSISTANT INTERNSHIP</w:t>
      </w:r>
    </w:p>
    <w:p w:rsidR="00C26194" w:rsidRPr="00C26194" w:rsidRDefault="00CF3E04" w:rsidP="00C26194">
      <w:pPr>
        <w:spacing w:after="0" w:line="240" w:lineRule="auto"/>
        <w:jc w:val="center"/>
      </w:pPr>
      <w:r>
        <w:rPr>
          <w:rFonts w:eastAsia="OpenSymbol" w:cs="Times New Roman"/>
          <w:color w:val="000000"/>
        </w:rPr>
        <w:t>Salary: 300 E</w:t>
      </w:r>
      <w:r w:rsidR="009372EE">
        <w:rPr>
          <w:rFonts w:eastAsia="OpenSymbol" w:cs="Times New Roman"/>
          <w:color w:val="000000"/>
        </w:rPr>
        <w:t>uro/Month</w:t>
      </w:r>
    </w:p>
    <w:p w:rsidR="00CF3E04" w:rsidRDefault="00CF3E04" w:rsidP="00C26194">
      <w:pPr>
        <w:spacing w:after="0" w:line="240" w:lineRule="auto"/>
        <w:rPr>
          <w:rFonts w:eastAsia="OpenSymbol" w:cs="Times New Roman"/>
          <w:b/>
          <w:color w:val="000000"/>
        </w:rPr>
      </w:pPr>
    </w:p>
    <w:p w:rsidR="0021499C" w:rsidRDefault="0021499C" w:rsidP="00C26194">
      <w:pPr>
        <w:spacing w:after="0" w:line="240" w:lineRule="auto"/>
        <w:rPr>
          <w:rFonts w:eastAsia="OpenSymbol" w:cs="Times New Roman"/>
          <w:b/>
          <w:color w:val="000000"/>
        </w:rPr>
      </w:pPr>
    </w:p>
    <w:p w:rsidR="00C26194" w:rsidRDefault="009372EE" w:rsidP="00C26194">
      <w:pPr>
        <w:spacing w:after="0" w:line="240" w:lineRule="auto"/>
        <w:rPr>
          <w:rFonts w:eastAsia="OpenSymbol" w:cs="Times New Roman"/>
          <w:b/>
          <w:color w:val="000000"/>
        </w:rPr>
      </w:pPr>
      <w:r>
        <w:rPr>
          <w:rFonts w:eastAsia="OpenSymbol" w:cs="Times New Roman"/>
          <w:b/>
          <w:color w:val="000000"/>
        </w:rPr>
        <w:t>COMPANY DE</w:t>
      </w:r>
      <w:r w:rsidR="00C26194" w:rsidRPr="00C26194">
        <w:rPr>
          <w:rFonts w:eastAsia="OpenSymbol" w:cs="Times New Roman"/>
          <w:b/>
          <w:color w:val="000000"/>
        </w:rPr>
        <w:t xml:space="preserve">SCRIPTION    </w:t>
      </w:r>
    </w:p>
    <w:p w:rsidR="00C26194" w:rsidRPr="00C26194" w:rsidRDefault="00C26194" w:rsidP="00C26194">
      <w:pPr>
        <w:spacing w:after="0" w:line="240" w:lineRule="auto"/>
        <w:rPr>
          <w:rFonts w:eastAsia="OpenSymbol" w:cs="Times New Roman"/>
          <w:b/>
          <w:color w:val="000000"/>
        </w:rPr>
      </w:pPr>
    </w:p>
    <w:p w:rsidR="00C26194" w:rsidRPr="009236CC" w:rsidRDefault="0021499C" w:rsidP="0021499C">
      <w:pPr>
        <w:spacing w:after="0" w:line="240" w:lineRule="auto"/>
        <w:jc w:val="both"/>
        <w:rPr>
          <w:rFonts w:eastAsia="OpenSymbol" w:cs="Times New Roman"/>
          <w:color w:val="000000"/>
        </w:rPr>
      </w:pPr>
      <w:r>
        <w:rPr>
          <w:rFonts w:eastAsia="OpenSymbol" w:cs="Times New Roman"/>
          <w:color w:val="000000"/>
        </w:rPr>
        <w:t>BD Electronics is a subsidiary of the German Electronic distributor, ML Components. The m</w:t>
      </w:r>
      <w:r w:rsidRPr="00795A03">
        <w:rPr>
          <w:rFonts w:eastAsia="OpenSymbol" w:cs="Times New Roman"/>
          <w:color w:val="000000"/>
        </w:rPr>
        <w:t>ain company</w:t>
      </w:r>
      <w:r>
        <w:rPr>
          <w:rFonts w:eastAsia="OpenSymbol" w:cs="Times New Roman"/>
          <w:color w:val="000000"/>
        </w:rPr>
        <w:t xml:space="preserve"> is</w:t>
      </w:r>
      <w:r w:rsidRPr="00795A03">
        <w:rPr>
          <w:rFonts w:eastAsia="OpenSymbol" w:cs="Times New Roman"/>
          <w:color w:val="000000"/>
        </w:rPr>
        <w:t xml:space="preserve"> based in Germany (Mainz). Our Sales department is multilingual with over 10 languages being spoken on a daily basis. The team at </w:t>
      </w:r>
      <w:r>
        <w:rPr>
          <w:rFonts w:eastAsia="OpenSymbol" w:cs="Times New Roman"/>
          <w:color w:val="000000"/>
        </w:rPr>
        <w:t xml:space="preserve">BD Electronics </w:t>
      </w:r>
      <w:r w:rsidRPr="00795A03">
        <w:rPr>
          <w:rFonts w:eastAsia="OpenSymbol" w:cs="Times New Roman"/>
          <w:color w:val="000000"/>
        </w:rPr>
        <w:t xml:space="preserve">prides itself on its sourcing ability of electronic components. We have direct contact with over 700 recognized EC vendors worldwide. Additionally, </w:t>
      </w:r>
      <w:r>
        <w:rPr>
          <w:rFonts w:eastAsia="OpenSymbol" w:cs="Times New Roman"/>
          <w:color w:val="000000"/>
        </w:rPr>
        <w:t xml:space="preserve">BD Electronics </w:t>
      </w:r>
      <w:r w:rsidRPr="00795A03">
        <w:rPr>
          <w:rFonts w:eastAsia="OpenSymbol" w:cs="Times New Roman"/>
          <w:color w:val="000000"/>
        </w:rPr>
        <w:t>has visibility on otherwise hidden "Excess OEM Stock" from 100's of OEMs globally. This all means that we have the ability to find Components that other</w:t>
      </w:r>
      <w:r w:rsidR="006B18D8">
        <w:rPr>
          <w:rFonts w:eastAsia="OpenSymbol" w:cs="Times New Roman"/>
          <w:color w:val="000000"/>
        </w:rPr>
        <w:t xml:space="preserve"> Electronic distributors do not</w:t>
      </w:r>
      <w:r>
        <w:rPr>
          <w:rFonts w:eastAsia="OpenSymbol" w:cs="Times New Roman"/>
          <w:color w:val="000000"/>
        </w:rPr>
        <w:t>.</w:t>
      </w:r>
    </w:p>
    <w:p w:rsidR="00C26194" w:rsidRPr="00C26194" w:rsidRDefault="00C26194" w:rsidP="00C26194">
      <w:pPr>
        <w:spacing w:after="0" w:line="240" w:lineRule="auto"/>
        <w:ind w:left="720"/>
        <w:rPr>
          <w:rFonts w:eastAsia="OpenSymbol" w:cs="Times New Roman"/>
          <w:color w:val="000000"/>
        </w:rPr>
      </w:pPr>
    </w:p>
    <w:p w:rsidR="00974FBF" w:rsidRPr="0021499C" w:rsidRDefault="00C26194" w:rsidP="0021499C">
      <w:pPr>
        <w:spacing w:after="0" w:line="240" w:lineRule="auto"/>
        <w:jc w:val="both"/>
        <w:rPr>
          <w:rFonts w:eastAsia="OpenSymbol" w:cs="Times New Roman"/>
          <w:b/>
          <w:color w:val="000000"/>
        </w:rPr>
      </w:pPr>
      <w:r w:rsidRPr="009236CC">
        <w:rPr>
          <w:rFonts w:eastAsia="OpenSymbol" w:cs="Times New Roman"/>
          <w:b/>
          <w:color w:val="000000"/>
        </w:rPr>
        <w:t>RESPONSIBILITIES</w:t>
      </w:r>
    </w:p>
    <w:p w:rsidR="000264F8" w:rsidRPr="000264F8" w:rsidRDefault="000264F8" w:rsidP="0021499C">
      <w:pPr>
        <w:pStyle w:val="Odstavekseznama"/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="Times New Roman"/>
          <w:u w:val="single"/>
        </w:rPr>
      </w:pPr>
      <w:r w:rsidRPr="000264F8">
        <w:rPr>
          <w:rFonts w:eastAsia="Times New Roman" w:cs="Times New Roman"/>
          <w:u w:val="single"/>
        </w:rPr>
        <w:t>Internal audit</w:t>
      </w:r>
    </w:p>
    <w:p w:rsidR="000264F8" w:rsidRPr="000264F8" w:rsidRDefault="000264F8" w:rsidP="000264F8">
      <w:pPr>
        <w:pStyle w:val="Odstavekseznama"/>
        <w:numPr>
          <w:ilvl w:val="0"/>
          <w:numId w:val="7"/>
        </w:numPr>
        <w:rPr>
          <w:u w:val="single"/>
        </w:rPr>
      </w:pPr>
      <w:r w:rsidRPr="000264F8">
        <w:rPr>
          <w:u w:val="single"/>
        </w:rPr>
        <w:t>Bank account reconciliation</w:t>
      </w:r>
    </w:p>
    <w:p w:rsidR="00B81915" w:rsidRPr="0021499C" w:rsidRDefault="00B81915" w:rsidP="0021499C">
      <w:pPr>
        <w:pStyle w:val="Odstavekseznama"/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>Preparing, as well as assisting with, monthly management report analysis</w:t>
      </w:r>
    </w:p>
    <w:p w:rsidR="00B81915" w:rsidRPr="0021499C" w:rsidRDefault="00B81915" w:rsidP="0021499C">
      <w:pPr>
        <w:pStyle w:val="Odstavekseznama"/>
        <w:numPr>
          <w:ilvl w:val="0"/>
          <w:numId w:val="7"/>
        </w:numPr>
        <w:spacing w:before="100" w:beforeAutospacing="1"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>Assisting with Bookkeeping and administrative requirements and procedures</w:t>
      </w:r>
    </w:p>
    <w:p w:rsidR="0021499C" w:rsidRDefault="006B18D8" w:rsidP="00214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</w:t>
      </w:r>
      <w:r w:rsidR="0021499C" w:rsidRPr="0021499C">
        <w:rPr>
          <w:rFonts w:eastAsia="Times New Roman" w:cs="Arial"/>
          <w:lang w:eastAsia="en-GB"/>
        </w:rPr>
        <w:t>nalysing account information</w:t>
      </w:r>
    </w:p>
    <w:p w:rsidR="00066F7A" w:rsidRPr="0021499C" w:rsidRDefault="00066F7A" w:rsidP="00214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Preparing salaries for the employees</w:t>
      </w:r>
    </w:p>
    <w:p w:rsidR="0021499C" w:rsidRPr="0021499C" w:rsidRDefault="0021499C" w:rsidP="00214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 w:rsidRPr="0021499C">
        <w:rPr>
          <w:rFonts w:eastAsia="Times New Roman" w:cs="Arial"/>
          <w:lang w:eastAsia="en-GB"/>
        </w:rPr>
        <w:t>Documents financial transactions by entering account information</w:t>
      </w:r>
      <w:bookmarkStart w:id="0" w:name="_GoBack"/>
      <w:bookmarkEnd w:id="0"/>
    </w:p>
    <w:p w:rsidR="0021499C" w:rsidRPr="0021499C" w:rsidRDefault="0021499C" w:rsidP="00214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 w:rsidRPr="0021499C">
        <w:rPr>
          <w:rFonts w:eastAsia="Times New Roman" w:cs="Arial"/>
          <w:lang w:eastAsia="en-GB"/>
        </w:rPr>
        <w:t>Recommends financial actions by analysing accounting options</w:t>
      </w:r>
    </w:p>
    <w:p w:rsidR="0021499C" w:rsidRPr="0021499C" w:rsidRDefault="0021499C" w:rsidP="00214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 w:rsidRPr="0021499C">
        <w:rPr>
          <w:rFonts w:eastAsia="Times New Roman" w:cs="Arial"/>
          <w:lang w:eastAsia="en-GB"/>
        </w:rPr>
        <w:t>Summarizes current financial status by collecting information; preparing balance sheet, profit and lo</w:t>
      </w:r>
      <w:r w:rsidR="006B18D8">
        <w:rPr>
          <w:rFonts w:eastAsia="Times New Roman" w:cs="Arial"/>
          <w:lang w:eastAsia="en-GB"/>
        </w:rPr>
        <w:t>ss statement, and other reports</w:t>
      </w:r>
    </w:p>
    <w:p w:rsidR="0021499C" w:rsidRPr="0021499C" w:rsidRDefault="0021499C" w:rsidP="002149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 w:rsidRPr="0021499C">
        <w:rPr>
          <w:rFonts w:eastAsia="Times New Roman" w:cs="Arial"/>
          <w:lang w:eastAsia="en-GB"/>
        </w:rPr>
        <w:t>Substantiates financial transactions by a</w:t>
      </w:r>
      <w:r w:rsidR="006B18D8">
        <w:rPr>
          <w:rFonts w:eastAsia="Times New Roman" w:cs="Arial"/>
          <w:lang w:eastAsia="en-GB"/>
        </w:rPr>
        <w:t>uditing documents</w:t>
      </w:r>
    </w:p>
    <w:p w:rsidR="0021499C" w:rsidRPr="0021499C" w:rsidRDefault="0021499C" w:rsidP="0021499C">
      <w:pPr>
        <w:pStyle w:val="Odstavekseznam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 w:rsidRPr="0021499C">
        <w:rPr>
          <w:rFonts w:eastAsia="Times New Roman" w:cs="Arial"/>
          <w:lang w:eastAsia="en-GB"/>
        </w:rPr>
        <w:t>Maintains accounting controls by preparing and recommending policies and procedures</w:t>
      </w:r>
      <w:r w:rsidRPr="0021499C">
        <w:rPr>
          <w:rFonts w:cs="Helvetica"/>
          <w:color w:val="333333"/>
          <w:shd w:val="clear" w:color="auto" w:fill="F7F7F7"/>
        </w:rPr>
        <w:t xml:space="preserve"> </w:t>
      </w:r>
    </w:p>
    <w:p w:rsidR="00C26194" w:rsidRPr="0021499C" w:rsidRDefault="0021499C" w:rsidP="0021499C">
      <w:pPr>
        <w:pStyle w:val="Odstavekseznam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lang w:eastAsia="en-GB"/>
        </w:rPr>
      </w:pPr>
      <w:r w:rsidRPr="0021499C">
        <w:rPr>
          <w:rFonts w:eastAsia="Times New Roman" w:cs="Arial"/>
          <w:color w:val="000000"/>
          <w:lang w:eastAsia="en-GB"/>
        </w:rPr>
        <w:t>Support in the review of month-end financial statements including any unusual gross profit levels and notifying supervisor of any unusual items</w:t>
      </w:r>
    </w:p>
    <w:p w:rsidR="00C26194" w:rsidRPr="009236CC" w:rsidRDefault="00C26194" w:rsidP="0021499C">
      <w:pPr>
        <w:jc w:val="both"/>
        <w:rPr>
          <w:rFonts w:eastAsia="OpenSymbol" w:cs="Times New Roman"/>
          <w:b/>
          <w:color w:val="000000"/>
        </w:rPr>
      </w:pPr>
      <w:r w:rsidRPr="009236CC">
        <w:rPr>
          <w:rFonts w:eastAsia="OpenSymbol" w:cs="Times New Roman"/>
          <w:b/>
          <w:color w:val="000000"/>
        </w:rPr>
        <w:t>REQUIREMENTS</w:t>
      </w:r>
    </w:p>
    <w:p w:rsidR="00B81915" w:rsidRPr="0021499C" w:rsidRDefault="00B81915" w:rsidP="0021499C">
      <w:pPr>
        <w:pStyle w:val="Odstavekseznama"/>
        <w:numPr>
          <w:ilvl w:val="0"/>
          <w:numId w:val="6"/>
        </w:numPr>
        <w:spacing w:before="100" w:beforeAutospacing="1"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>Studying for/in possession of</w:t>
      </w:r>
      <w:r w:rsidR="009372EE">
        <w:rPr>
          <w:rFonts w:eastAsia="Times New Roman" w:cs="Times New Roman"/>
        </w:rPr>
        <w:t xml:space="preserve"> Accounting or Finance related d</w:t>
      </w:r>
      <w:r w:rsidRPr="0021499C">
        <w:rPr>
          <w:rFonts w:eastAsia="Times New Roman" w:cs="Times New Roman"/>
        </w:rPr>
        <w:t>egree</w:t>
      </w:r>
    </w:p>
    <w:p w:rsidR="00B81915" w:rsidRPr="0021499C" w:rsidRDefault="00B81915" w:rsidP="0021499C">
      <w:pPr>
        <w:pStyle w:val="Odstavekseznama"/>
        <w:numPr>
          <w:ilvl w:val="0"/>
          <w:numId w:val="6"/>
        </w:numPr>
        <w:spacing w:before="100" w:beforeAutospacing="1"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 xml:space="preserve">Previous practical Accounting and/or Auditing experience is considered an asset, but not a necessity </w:t>
      </w:r>
    </w:p>
    <w:p w:rsidR="00B81915" w:rsidRPr="0021499C" w:rsidRDefault="00B81915" w:rsidP="0021499C">
      <w:pPr>
        <w:pStyle w:val="Odstavekseznama"/>
        <w:numPr>
          <w:ilvl w:val="0"/>
          <w:numId w:val="6"/>
        </w:numPr>
        <w:spacing w:before="100" w:beforeAutospacing="1" w:after="0" w:line="240" w:lineRule="auto"/>
        <w:jc w:val="both"/>
        <w:rPr>
          <w:rFonts w:eastAsia="Times New Roman" w:cs="Times New Roman"/>
          <w:lang w:val="de-DE"/>
        </w:rPr>
      </w:pPr>
      <w:r w:rsidRPr="0021499C">
        <w:rPr>
          <w:rFonts w:eastAsia="Times New Roman" w:cs="Times New Roman"/>
          <w:lang w:val="de-DE"/>
        </w:rPr>
        <w:t>Good level of English</w:t>
      </w:r>
    </w:p>
    <w:p w:rsidR="00B81915" w:rsidRPr="0021499C" w:rsidRDefault="00B81915" w:rsidP="0021499C">
      <w:pPr>
        <w:pStyle w:val="Odstavekseznama"/>
        <w:numPr>
          <w:ilvl w:val="0"/>
          <w:numId w:val="6"/>
        </w:numPr>
        <w:spacing w:before="100" w:beforeAutospacing="1"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>Good organisational skills and attention to detail</w:t>
      </w:r>
    </w:p>
    <w:p w:rsidR="00B81915" w:rsidRPr="0021499C" w:rsidRDefault="00B81915" w:rsidP="0021499C">
      <w:pPr>
        <w:pStyle w:val="Odstavekseznama"/>
        <w:numPr>
          <w:ilvl w:val="0"/>
          <w:numId w:val="6"/>
        </w:numPr>
        <w:spacing w:before="100" w:beforeAutospacing="1"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>Ability to complete tasks in an accurate and timely fashion</w:t>
      </w:r>
    </w:p>
    <w:p w:rsidR="009236CC" w:rsidRPr="0021499C" w:rsidRDefault="009236CC" w:rsidP="0021499C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</w:rPr>
      </w:pPr>
      <w:r w:rsidRPr="0021499C">
        <w:rPr>
          <w:rFonts w:eastAsia="Times New Roman" w:cs="Times New Roman"/>
        </w:rPr>
        <w:t>Ability to work on your own initiative where necessary</w:t>
      </w:r>
    </w:p>
    <w:p w:rsidR="00CC5936" w:rsidRDefault="00CC5936" w:rsidP="004E5CAF"/>
    <w:p w:rsidR="004E5CAF" w:rsidRPr="00C26194" w:rsidRDefault="004E5CAF" w:rsidP="004E5CAF">
      <w:r>
        <w:t xml:space="preserve">Please contact us at </w:t>
      </w:r>
      <w:hyperlink r:id="rId11" w:history="1">
        <w:r w:rsidRPr="00943588">
          <w:rPr>
            <w:rStyle w:val="Hiperpovezava"/>
          </w:rPr>
          <w:t>nastja@mlcomponents.com</w:t>
        </w:r>
      </w:hyperlink>
      <w:r>
        <w:t xml:space="preserve"> </w:t>
      </w:r>
    </w:p>
    <w:sectPr w:rsidR="004E5CAF" w:rsidRPr="00C261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31" w:rsidRDefault="006D4331" w:rsidP="00C26194">
      <w:pPr>
        <w:spacing w:after="0" w:line="240" w:lineRule="auto"/>
      </w:pPr>
      <w:r>
        <w:separator/>
      </w:r>
    </w:p>
  </w:endnote>
  <w:endnote w:type="continuationSeparator" w:id="0">
    <w:p w:rsidR="006D4331" w:rsidRDefault="006D4331" w:rsidP="00C2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Yu Gothic"/>
    <w:panose1 w:val="0501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BF" w:rsidRDefault="00490BB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194" w:rsidRDefault="00C26194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-786765</wp:posOffset>
          </wp:positionV>
          <wp:extent cx="7553325" cy="1071880"/>
          <wp:effectExtent l="0" t="0" r="9525" b="0"/>
          <wp:wrapNone/>
          <wp:docPr id="4" name="Picture 4" descr="C:\Users\stell\AppData\Local\Microsoft\Windows\INetCacheContent.Word\Assorted - 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tell\AppData\Local\Microsoft\Windows\INetCacheContent.Word\Assorted - 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BBF">
      <w:t>BD Electronics Ltd</w:t>
    </w:r>
    <w:r w:rsidR="00066F7A">
      <w:t>.</w:t>
    </w:r>
  </w:p>
  <w:p w:rsidR="00CF3E04" w:rsidRDefault="00CF3E04">
    <w:pPr>
      <w:pStyle w:val="Noga"/>
    </w:pPr>
    <w:r>
      <w:t xml:space="preserve">VAT Registration </w:t>
    </w:r>
    <w:proofErr w:type="spellStart"/>
    <w:r>
      <w:t>Nr</w:t>
    </w:r>
    <w:proofErr w:type="spellEnd"/>
    <w:r>
      <w:t xml:space="preserve">: MT22529911               </w:t>
    </w:r>
    <w:r w:rsidR="006B18D8">
      <w:t xml:space="preserve">+ 356 (0) 335 00 179                 </w:t>
    </w:r>
    <w:r>
      <w:t>www.ml components.com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BF" w:rsidRDefault="00490BB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31" w:rsidRDefault="006D4331" w:rsidP="00C26194">
      <w:pPr>
        <w:spacing w:after="0" w:line="240" w:lineRule="auto"/>
      </w:pPr>
      <w:r>
        <w:separator/>
      </w:r>
    </w:p>
  </w:footnote>
  <w:footnote w:type="continuationSeparator" w:id="0">
    <w:p w:rsidR="006D4331" w:rsidRDefault="006D4331" w:rsidP="00C2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BF" w:rsidRDefault="00490BB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6CC" w:rsidRDefault="009236CC" w:rsidP="0021499C">
    <w:pPr>
      <w:pStyle w:val="Glava"/>
      <w:jc w:val="center"/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0ACC3349" wp14:editId="56D83CE7">
          <wp:simplePos x="0" y="0"/>
          <wp:positionH relativeFrom="page">
            <wp:align>right</wp:align>
          </wp:positionH>
          <wp:positionV relativeFrom="paragraph">
            <wp:posOffset>1027430</wp:posOffset>
          </wp:positionV>
          <wp:extent cx="7534275" cy="728345"/>
          <wp:effectExtent l="0" t="0" r="9525" b="0"/>
          <wp:wrapNone/>
          <wp:docPr id="3" name="Picture 3" descr="C:\Users\stell\AppData\Local\Microsoft\Windows\INetCacheContent.Word\Assorted - 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tell\AppData\Local\Microsoft\Windows\INetCacheContent.Word\Assorted - 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inline distT="0" distB="0" distL="0" distR="0" wp14:anchorId="3FAC86CD" wp14:editId="58BC469B">
          <wp:extent cx="4445000" cy="1209040"/>
          <wp:effectExtent l="0" t="0" r="0" b="0"/>
          <wp:docPr id="2" name="Picture 2" descr="C:\Users\stell\AppData\Local\Microsoft\Windows\INetCacheContent.Word\BD_Electronics_StampDesign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tell\AppData\Local\Microsoft\Windows\INetCacheContent.Word\BD_Electronics_StampDesign 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7423" cy="122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6CC" w:rsidRDefault="009236C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BBF" w:rsidRDefault="00490BB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402"/>
    <w:multiLevelType w:val="hybridMultilevel"/>
    <w:tmpl w:val="1B9C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5C18"/>
    <w:multiLevelType w:val="hybridMultilevel"/>
    <w:tmpl w:val="052C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B76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231C"/>
    <w:multiLevelType w:val="multilevel"/>
    <w:tmpl w:val="29D6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42AB3"/>
    <w:multiLevelType w:val="hybridMultilevel"/>
    <w:tmpl w:val="B4E4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0A9B"/>
    <w:multiLevelType w:val="hybridMultilevel"/>
    <w:tmpl w:val="3514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3D44"/>
    <w:multiLevelType w:val="multilevel"/>
    <w:tmpl w:val="1C74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C4FFE"/>
    <w:multiLevelType w:val="hybridMultilevel"/>
    <w:tmpl w:val="371ED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24C3C"/>
    <w:multiLevelType w:val="hybridMultilevel"/>
    <w:tmpl w:val="B4E40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70E43"/>
    <w:multiLevelType w:val="hybridMultilevel"/>
    <w:tmpl w:val="8878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36"/>
    <w:rsid w:val="000264F8"/>
    <w:rsid w:val="00066F7A"/>
    <w:rsid w:val="0021499C"/>
    <w:rsid w:val="00233564"/>
    <w:rsid w:val="00490BBF"/>
    <w:rsid w:val="004E5CAF"/>
    <w:rsid w:val="00672F80"/>
    <w:rsid w:val="006B18D8"/>
    <w:rsid w:val="006D4331"/>
    <w:rsid w:val="006E33EA"/>
    <w:rsid w:val="007E74FC"/>
    <w:rsid w:val="009236CC"/>
    <w:rsid w:val="009372EE"/>
    <w:rsid w:val="00974FBF"/>
    <w:rsid w:val="00AA7A95"/>
    <w:rsid w:val="00B81915"/>
    <w:rsid w:val="00C04DEC"/>
    <w:rsid w:val="00C26194"/>
    <w:rsid w:val="00CC5936"/>
    <w:rsid w:val="00CF3E04"/>
    <w:rsid w:val="00E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35E59DE-9B32-452A-B71E-4F4BFB7B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619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26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6194"/>
  </w:style>
  <w:style w:type="paragraph" w:styleId="Noga">
    <w:name w:val="footer"/>
    <w:basedOn w:val="Navaden"/>
    <w:link w:val="NogaZnak"/>
    <w:uiPriority w:val="99"/>
    <w:unhideWhenUsed/>
    <w:rsid w:val="00C26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6194"/>
  </w:style>
  <w:style w:type="character" w:styleId="Hiperpovezava">
    <w:name w:val="Hyperlink"/>
    <w:basedOn w:val="Privzetapisavaodstavka"/>
    <w:uiPriority w:val="99"/>
    <w:unhideWhenUsed/>
    <w:rsid w:val="00CF3E04"/>
    <w:rPr>
      <w:color w:val="0563C1" w:themeColor="hyperlink"/>
      <w:u w:val="single"/>
    </w:rPr>
  </w:style>
  <w:style w:type="paragraph" w:customStyle="1" w:styleId="Default">
    <w:name w:val="Default"/>
    <w:rsid w:val="009236C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stja@mlcomponent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4EC6F2811794582E3FA265E5F73BD" ma:contentTypeVersion="2" ma:contentTypeDescription="Create a new document." ma:contentTypeScope="" ma:versionID="fe7f9ce9f879bf98fecb4e17dc4260cb">
  <xsd:schema xmlns:xsd="http://www.w3.org/2001/XMLSchema" xmlns:xs="http://www.w3.org/2001/XMLSchema" xmlns:p="http://schemas.microsoft.com/office/2006/metadata/properties" xmlns:ns2="31b5a7f8-09b6-48c6-824e-7ac9953e6929" targetNamespace="http://schemas.microsoft.com/office/2006/metadata/properties" ma:root="true" ma:fieldsID="cfee41abf790a341ba5186ece39eed7d" ns2:_="">
    <xsd:import namespace="31b5a7f8-09b6-48c6-824e-7ac9953e69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5a7f8-09b6-48c6-824e-7ac9953e69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F0EA-834A-4B64-BF03-7ACC6A94B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A6DE6-D1C5-4B6E-90F6-54652366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5a7f8-09b6-48c6-824e-7ac9953e6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377CD-9796-42ED-9031-4A2434A988B5}">
  <ds:schemaRefs>
    <ds:schemaRef ds:uri="http://purl.org/dc/elements/1.1/"/>
    <ds:schemaRef ds:uri="http://purl.org/dc/terms/"/>
    <ds:schemaRef ds:uri="31b5a7f8-09b6-48c6-824e-7ac9953e692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847D1DD-1F4E-4E2B-B1F6-4B7AAADE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BFCF869C</Template>
  <TotalTime>0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Mertens</dc:creator>
  <cp:keywords/>
  <dc:description/>
  <cp:lastModifiedBy>Vesna Prezelj</cp:lastModifiedBy>
  <cp:revision>2</cp:revision>
  <cp:lastPrinted>2016-09-30T06:43:00Z</cp:lastPrinted>
  <dcterms:created xsi:type="dcterms:W3CDTF">2016-12-13T11:55:00Z</dcterms:created>
  <dcterms:modified xsi:type="dcterms:W3CDTF">2016-12-13T11:55:00Z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0x0101009644EC6F2811794582E3FA265E5F73BD</vt:lpwstr>
  </property>
</Properties>
</file>